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66C49F19"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562A9D">
        <w:rPr>
          <w:rFonts w:ascii="Arial" w:hAnsi="Arial" w:cs="Arial" w:hint="eastAsia"/>
          <w:b/>
          <w:sz w:val="24"/>
          <w:szCs w:val="24"/>
          <w:lang w:eastAsia="zh-CN"/>
        </w:rPr>
        <w:t>7</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9B6D39" w:rsidRPr="009B6D39">
        <w:rPr>
          <w:rFonts w:ascii="Arial" w:hAnsi="Arial" w:cs="Arial"/>
          <w:b/>
          <w:sz w:val="24"/>
          <w:szCs w:val="24"/>
          <w:lang w:eastAsia="zh-CN"/>
        </w:rPr>
        <w:t>R4-2521254</w:t>
      </w:r>
    </w:p>
    <w:p w14:paraId="3544B4C6" w14:textId="3BBA896E" w:rsidR="002B7748" w:rsidRDefault="005161CC" w:rsidP="00D841DD">
      <w:pPr>
        <w:widowControl w:val="0"/>
        <w:spacing w:after="0"/>
        <w:jc w:val="both"/>
        <w:rPr>
          <w:rFonts w:ascii="Arial" w:hAnsi="Arial" w:cs="Arial"/>
          <w:b/>
          <w:sz w:val="24"/>
          <w:szCs w:val="24"/>
          <w:lang w:eastAsia="zh-CN"/>
        </w:rPr>
      </w:pPr>
      <w:r w:rsidRPr="005161CC">
        <w:rPr>
          <w:rFonts w:ascii="Arial" w:hAnsi="Arial" w:cs="Arial"/>
          <w:b/>
          <w:sz w:val="24"/>
          <w:szCs w:val="24"/>
          <w:lang w:eastAsia="zh-CN"/>
        </w:rPr>
        <w:t>Dallas, USA, Nov. 17-21, 2025</w:t>
      </w:r>
    </w:p>
    <w:p w14:paraId="2495CA6E" w14:textId="77777777" w:rsidR="005161CC" w:rsidRDefault="005161CC" w:rsidP="00D841DD">
      <w:pPr>
        <w:widowControl w:val="0"/>
        <w:spacing w:after="0"/>
        <w:jc w:val="both"/>
        <w:rPr>
          <w:rFonts w:ascii="Arial" w:hAnsi="Arial" w:cs="Arial"/>
          <w:b/>
          <w:sz w:val="24"/>
          <w:szCs w:val="24"/>
          <w:lang w:eastAsia="zh-CN"/>
        </w:rPr>
      </w:pPr>
    </w:p>
    <w:p w14:paraId="07996428" w14:textId="13E8DBA7"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Agenda item:</w:t>
      </w:r>
      <w:r w:rsidRPr="00D841DD">
        <w:rPr>
          <w:rFonts w:ascii="Arial" w:eastAsiaTheme="minorEastAsia" w:hAnsi="Arial" w:cs="Arial"/>
          <w:b/>
          <w:noProof/>
          <w:sz w:val="24"/>
          <w:szCs w:val="24"/>
          <w:lang w:val="sv-SE"/>
        </w:rPr>
        <w:tab/>
      </w:r>
      <w:r w:rsidR="009A376B">
        <w:rPr>
          <w:rFonts w:ascii="Arial" w:eastAsiaTheme="minorEastAsia" w:hAnsi="Arial" w:cs="Arial" w:hint="eastAsia"/>
          <w:b/>
          <w:noProof/>
          <w:sz w:val="24"/>
          <w:szCs w:val="24"/>
          <w:lang w:val="sv-SE" w:eastAsia="zh-CN"/>
        </w:rPr>
        <w:t>7</w:t>
      </w:r>
      <w:r w:rsidR="008009F3">
        <w:rPr>
          <w:rFonts w:ascii="Arial" w:eastAsiaTheme="minorEastAsia" w:hAnsi="Arial" w:cs="Arial" w:hint="eastAsia"/>
          <w:b/>
          <w:noProof/>
          <w:sz w:val="24"/>
          <w:szCs w:val="24"/>
          <w:lang w:val="sv-SE" w:eastAsia="zh-CN"/>
        </w:rPr>
        <w:t>.</w:t>
      </w:r>
      <w:r w:rsidR="009A376B">
        <w:rPr>
          <w:rFonts w:ascii="Arial" w:eastAsiaTheme="minorEastAsia" w:hAnsi="Arial" w:cs="Arial" w:hint="eastAsia"/>
          <w:b/>
          <w:noProof/>
          <w:sz w:val="24"/>
          <w:szCs w:val="24"/>
          <w:lang w:val="sv-SE" w:eastAsia="zh-CN"/>
        </w:rPr>
        <w:t>7.3</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2F0077F3" w:rsidR="00AE2AF7" w:rsidRPr="00D841DD" w:rsidRDefault="00AE2AF7" w:rsidP="00D841DD">
      <w:pPr>
        <w:widowControl w:val="0"/>
        <w:spacing w:after="0"/>
        <w:jc w:val="both"/>
        <w:rPr>
          <w:rFonts w:ascii="Arial" w:eastAsiaTheme="minorEastAsia" w:hAnsi="Arial" w:cs="Arial"/>
          <w:b/>
          <w:noProof/>
          <w:sz w:val="24"/>
          <w:szCs w:val="24"/>
          <w:lang w:val="sv-SE" w:eastAsia="zh-CN"/>
        </w:rPr>
      </w:pPr>
      <w:r w:rsidRPr="00D841DD">
        <w:rPr>
          <w:rFonts w:ascii="Arial" w:eastAsiaTheme="minorEastAsia" w:hAnsi="Arial" w:cs="Arial"/>
          <w:b/>
          <w:noProof/>
          <w:sz w:val="24"/>
          <w:szCs w:val="24"/>
          <w:lang w:val="sv-SE"/>
        </w:rPr>
        <w:t>Title: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00562A9D">
        <w:rPr>
          <w:rFonts w:ascii="Arial" w:eastAsiaTheme="minorEastAsia" w:hAnsi="Arial" w:cs="Arial" w:hint="eastAsia"/>
          <w:b/>
          <w:noProof/>
          <w:sz w:val="24"/>
          <w:szCs w:val="24"/>
          <w:lang w:val="sv-SE" w:eastAsia="zh-CN"/>
        </w:rPr>
        <w:t>Discussion</w:t>
      </w:r>
      <w:r w:rsidR="00DF5B76">
        <w:rPr>
          <w:rFonts w:ascii="Arial" w:eastAsiaTheme="minorEastAsia" w:hAnsi="Arial" w:cs="Arial" w:hint="eastAsia"/>
          <w:b/>
          <w:noProof/>
          <w:sz w:val="24"/>
          <w:szCs w:val="24"/>
          <w:lang w:val="sv-SE" w:eastAsia="zh-CN"/>
        </w:rPr>
        <w:t xml:space="preserve"> on </w:t>
      </w:r>
      <w:r w:rsidR="008806F9">
        <w:rPr>
          <w:rFonts w:ascii="Arial" w:eastAsiaTheme="minorEastAsia" w:hAnsi="Arial" w:cs="Arial" w:hint="eastAsia"/>
          <w:b/>
          <w:noProof/>
          <w:sz w:val="24"/>
          <w:szCs w:val="24"/>
          <w:lang w:val="sv-SE" w:eastAsia="zh-CN"/>
        </w:rPr>
        <w:t>UAV coexistence</w:t>
      </w:r>
    </w:p>
    <w:p w14:paraId="5D602A9F" w14:textId="7A004630"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AF598F">
        <w:rPr>
          <w:rFonts w:ascii="Arial" w:eastAsiaTheme="minorEastAsia" w:hAnsi="Arial" w:cs="Arial" w:hint="eastAsia"/>
          <w:b/>
          <w:noProof/>
          <w:sz w:val="24"/>
          <w:szCs w:val="24"/>
          <w:lang w:val="sv-SE" w:eastAsia="zh-CN"/>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3D3B8EFE" w14:textId="30745998" w:rsidR="009300F8" w:rsidRDefault="00C23538" w:rsidP="00827AB9">
      <w:pPr>
        <w:spacing w:before="120"/>
        <w:jc w:val="both"/>
        <w:rPr>
          <w:iCs/>
          <w:lang w:val="en-US" w:eastAsia="zh-CN"/>
        </w:rPr>
      </w:pPr>
      <w:r>
        <w:rPr>
          <w:rFonts w:hint="eastAsia"/>
          <w:iCs/>
          <w:lang w:val="en-US" w:eastAsia="zh-CN"/>
        </w:rPr>
        <w:t xml:space="preserve">New WID on </w:t>
      </w:r>
      <w:r w:rsidR="00B4494D" w:rsidRPr="00B4494D">
        <w:rPr>
          <w:iCs/>
          <w:lang w:val="en-US" w:eastAsia="zh-CN"/>
        </w:rPr>
        <w:t xml:space="preserve">enhancement of NR RF and RRM requirements for uncrewed aerial vehicle (UAV) </w:t>
      </w:r>
      <w:r w:rsidR="00EC4BE1">
        <w:rPr>
          <w:rFonts w:hint="eastAsia"/>
          <w:iCs/>
          <w:lang w:val="en-US" w:eastAsia="zh-CN"/>
        </w:rPr>
        <w:t xml:space="preserve">has been approved </w:t>
      </w:r>
      <w:r w:rsidR="0036661F">
        <w:rPr>
          <w:rFonts w:hint="eastAsia"/>
          <w:iCs/>
          <w:lang w:val="en-US" w:eastAsia="zh-CN"/>
        </w:rPr>
        <w:t>in RAN#109 [1]</w:t>
      </w:r>
      <w:r w:rsidR="009300F8">
        <w:rPr>
          <w:rFonts w:hint="eastAsia"/>
          <w:iCs/>
          <w:lang w:val="en-US" w:eastAsia="zh-CN"/>
        </w:rPr>
        <w:t xml:space="preserve"> with the </w:t>
      </w:r>
      <w:r w:rsidR="009300F8">
        <w:rPr>
          <w:iCs/>
          <w:lang w:val="en-US" w:eastAsia="zh-CN"/>
        </w:rPr>
        <w:t>objective</w:t>
      </w:r>
      <w:r w:rsidR="009300F8">
        <w:rPr>
          <w:rFonts w:hint="eastAsia"/>
          <w:iCs/>
          <w:lang w:val="en-US" w:eastAsia="zh-CN"/>
        </w:rPr>
        <w:t xml:space="preserve"> of analyzing the coexistence</w:t>
      </w:r>
      <w:r w:rsidR="00234256">
        <w:rPr>
          <w:rFonts w:hint="eastAsia"/>
          <w:iCs/>
          <w:lang w:val="en-US" w:eastAsia="zh-CN"/>
        </w:rPr>
        <w:t xml:space="preserve"> for UAV with higher transmit power.</w:t>
      </w:r>
    </w:p>
    <w:tbl>
      <w:tblPr>
        <w:tblStyle w:val="TableGrid"/>
        <w:tblW w:w="0" w:type="auto"/>
        <w:tblLook w:val="04A0" w:firstRow="1" w:lastRow="0" w:firstColumn="1" w:lastColumn="0" w:noHBand="0" w:noVBand="1"/>
      </w:tblPr>
      <w:tblGrid>
        <w:gridCol w:w="9350"/>
      </w:tblGrid>
      <w:tr w:rsidR="00234256" w14:paraId="1291FADE" w14:textId="77777777" w:rsidTr="00234256">
        <w:tc>
          <w:tcPr>
            <w:tcW w:w="9350" w:type="dxa"/>
          </w:tcPr>
          <w:p w14:paraId="55A2F4CF" w14:textId="77777777" w:rsidR="00234256" w:rsidRPr="00B36413" w:rsidRDefault="00234256" w:rsidP="00234256">
            <w:pPr>
              <w:pStyle w:val="ListParagraph"/>
              <w:numPr>
                <w:ilvl w:val="0"/>
                <w:numId w:val="44"/>
              </w:numPr>
              <w:spacing w:after="0"/>
              <w:contextualSpacing w:val="0"/>
              <w:rPr>
                <w:color w:val="000000" w:themeColor="text1"/>
                <w:lang w:eastAsia="zh-CN"/>
              </w:rPr>
            </w:pPr>
            <w:r w:rsidRPr="00B36413">
              <w:rPr>
                <w:color w:val="000000" w:themeColor="text1"/>
                <w:lang w:eastAsia="zh-CN"/>
              </w:rPr>
              <w:t>Specify RF requirements for UAV UE to support higher UL output power.</w:t>
            </w:r>
          </w:p>
          <w:p w14:paraId="67968955" w14:textId="77777777" w:rsidR="00234256" w:rsidRPr="00B36413" w:rsidRDefault="00234256" w:rsidP="00234256">
            <w:pPr>
              <w:pStyle w:val="ListParagraph"/>
              <w:numPr>
                <w:ilvl w:val="1"/>
                <w:numId w:val="44"/>
              </w:numPr>
              <w:spacing w:after="0"/>
              <w:ind w:left="993"/>
              <w:contextualSpacing w:val="0"/>
              <w:rPr>
                <w:color w:val="000000" w:themeColor="text1"/>
              </w:rPr>
            </w:pPr>
            <w:r w:rsidRPr="00B36413">
              <w:rPr>
                <w:color w:val="000000" w:themeColor="text1"/>
              </w:rPr>
              <w:t xml:space="preserve">Example bands: </w:t>
            </w:r>
          </w:p>
          <w:p w14:paraId="151F5D72" w14:textId="77777777" w:rsidR="00234256" w:rsidRPr="00E9388A" w:rsidRDefault="00234256" w:rsidP="00234256">
            <w:pPr>
              <w:pStyle w:val="ListParagraph"/>
              <w:numPr>
                <w:ilvl w:val="2"/>
                <w:numId w:val="44"/>
              </w:numPr>
              <w:spacing w:after="0"/>
              <w:ind w:hanging="327"/>
              <w:contextualSpacing w:val="0"/>
              <w:rPr>
                <w:color w:val="000000" w:themeColor="text1"/>
              </w:rPr>
            </w:pPr>
            <w:r w:rsidRPr="00B36413">
              <w:rPr>
                <w:color w:val="000000" w:themeColor="text1"/>
              </w:rPr>
              <w:t xml:space="preserve">TDD with same TDD pattern, including n41, n77, n78, n79, </w:t>
            </w:r>
          </w:p>
          <w:p w14:paraId="6F50908A" w14:textId="77777777" w:rsidR="00234256" w:rsidRPr="00E9388A" w:rsidRDefault="00234256" w:rsidP="00234256">
            <w:pPr>
              <w:pStyle w:val="ListParagraph"/>
              <w:numPr>
                <w:ilvl w:val="2"/>
                <w:numId w:val="44"/>
              </w:numPr>
              <w:spacing w:after="0"/>
              <w:ind w:hanging="327"/>
              <w:contextualSpacing w:val="0"/>
              <w:rPr>
                <w:color w:val="000000" w:themeColor="text1"/>
              </w:rPr>
            </w:pPr>
            <w:r w:rsidRPr="00E9388A">
              <w:rPr>
                <w:color w:val="000000" w:themeColor="text1"/>
              </w:rPr>
              <w:t>FDD: n3</w:t>
            </w:r>
          </w:p>
          <w:p w14:paraId="00C5EBD5" w14:textId="77777777" w:rsidR="00234256" w:rsidRPr="00B36413" w:rsidRDefault="00234256" w:rsidP="00234256">
            <w:pPr>
              <w:pStyle w:val="ListParagraph"/>
              <w:numPr>
                <w:ilvl w:val="1"/>
                <w:numId w:val="44"/>
              </w:numPr>
              <w:spacing w:after="0"/>
              <w:ind w:left="993"/>
              <w:contextualSpacing w:val="0"/>
              <w:rPr>
                <w:color w:val="000000" w:themeColor="text1"/>
              </w:rPr>
            </w:pPr>
            <w:r w:rsidRPr="00B36413">
              <w:rPr>
                <w:color w:val="000000" w:themeColor="text1"/>
              </w:rPr>
              <w:t>Consider UAV UE with omni-direction antenna or with antenna array</w:t>
            </w:r>
          </w:p>
          <w:p w14:paraId="43F4FADC" w14:textId="77777777" w:rsidR="00234256" w:rsidRPr="00B36413" w:rsidRDefault="00234256" w:rsidP="00234256">
            <w:pPr>
              <w:pStyle w:val="ListParagraph"/>
              <w:numPr>
                <w:ilvl w:val="1"/>
                <w:numId w:val="44"/>
              </w:numPr>
              <w:spacing w:after="0"/>
              <w:ind w:left="993"/>
              <w:contextualSpacing w:val="0"/>
              <w:rPr>
                <w:color w:val="000000" w:themeColor="text1"/>
              </w:rPr>
            </w:pPr>
            <w:r w:rsidRPr="00B36413">
              <w:rPr>
                <w:color w:val="000000" w:themeColor="text1"/>
              </w:rPr>
              <w:t>Consider UAV UE with up to 33dBm max total conductive output power</w:t>
            </w:r>
          </w:p>
          <w:p w14:paraId="28489168" w14:textId="77777777" w:rsidR="00234256" w:rsidRPr="00CD3B58" w:rsidRDefault="00234256" w:rsidP="00234256">
            <w:pPr>
              <w:pStyle w:val="ListParagraph"/>
              <w:numPr>
                <w:ilvl w:val="1"/>
                <w:numId w:val="44"/>
              </w:numPr>
              <w:spacing w:after="0"/>
              <w:ind w:left="993"/>
              <w:contextualSpacing w:val="0"/>
              <w:rPr>
                <w:color w:val="000000" w:themeColor="text1"/>
              </w:rPr>
            </w:pPr>
            <w:r w:rsidRPr="00CD3B58">
              <w:rPr>
                <w:color w:val="000000" w:themeColor="text1"/>
              </w:rPr>
              <w:t>Analyse co-existence for UAV and considering the details relevant to UAV including antenna array model, and specify requirements if needed.</w:t>
            </w:r>
          </w:p>
          <w:p w14:paraId="49746D4D" w14:textId="130C5C8E" w:rsidR="00234256" w:rsidRPr="00234256" w:rsidRDefault="00234256" w:rsidP="00234256">
            <w:pPr>
              <w:pStyle w:val="ListParagraph"/>
              <w:numPr>
                <w:ilvl w:val="1"/>
                <w:numId w:val="44"/>
              </w:numPr>
              <w:spacing w:after="0"/>
              <w:ind w:left="993"/>
              <w:contextualSpacing w:val="0"/>
              <w:rPr>
                <w:color w:val="000000" w:themeColor="text1"/>
              </w:rPr>
            </w:pPr>
            <w:r w:rsidRPr="00B36413">
              <w:rPr>
                <w:color w:val="000000" w:themeColor="text1"/>
              </w:rPr>
              <w:t>Specify UE RF requirements, e.g., maximum output power, configured transmission power, SEM.</w:t>
            </w:r>
          </w:p>
        </w:tc>
      </w:tr>
    </w:tbl>
    <w:p w14:paraId="14DF1E33" w14:textId="19676FB6" w:rsidR="00234256" w:rsidRPr="005E74D7" w:rsidRDefault="004A10A4" w:rsidP="00827AB9">
      <w:pPr>
        <w:spacing w:before="120"/>
        <w:jc w:val="both"/>
        <w:rPr>
          <w:iCs/>
          <w:lang w:eastAsia="zh-CN"/>
        </w:rPr>
      </w:pPr>
      <w:r>
        <w:rPr>
          <w:rFonts w:hint="eastAsia"/>
          <w:iCs/>
          <w:lang w:eastAsia="zh-CN"/>
        </w:rPr>
        <w:t xml:space="preserve">In RAN4#116bis, </w:t>
      </w:r>
      <w:r w:rsidR="0031090C">
        <w:rPr>
          <w:rFonts w:hint="eastAsia"/>
          <w:iCs/>
          <w:lang w:eastAsia="zh-CN"/>
        </w:rPr>
        <w:t xml:space="preserve">the </w:t>
      </w:r>
      <w:r w:rsidR="007075BE">
        <w:rPr>
          <w:rFonts w:hint="eastAsia"/>
          <w:iCs/>
          <w:lang w:eastAsia="zh-CN"/>
        </w:rPr>
        <w:t xml:space="preserve">UAV </w:t>
      </w:r>
      <w:r w:rsidR="0031090C">
        <w:rPr>
          <w:rFonts w:hint="eastAsia"/>
          <w:iCs/>
          <w:lang w:eastAsia="zh-CN"/>
        </w:rPr>
        <w:t xml:space="preserve">coexistence </w:t>
      </w:r>
      <w:r w:rsidR="007075BE">
        <w:rPr>
          <w:rFonts w:hint="eastAsia"/>
          <w:iCs/>
          <w:lang w:eastAsia="zh-CN"/>
        </w:rPr>
        <w:t xml:space="preserve">has been </w:t>
      </w:r>
      <w:r w:rsidR="007075BE">
        <w:rPr>
          <w:iCs/>
          <w:lang w:eastAsia="zh-CN"/>
        </w:rPr>
        <w:t>initially</w:t>
      </w:r>
      <w:r w:rsidR="007075BE">
        <w:rPr>
          <w:rFonts w:hint="eastAsia"/>
          <w:iCs/>
          <w:lang w:eastAsia="zh-CN"/>
        </w:rPr>
        <w:t xml:space="preserve"> </w:t>
      </w:r>
      <w:r w:rsidR="00B935C7">
        <w:rPr>
          <w:iCs/>
          <w:lang w:eastAsia="zh-CN"/>
        </w:rPr>
        <w:t>discussed,</w:t>
      </w:r>
      <w:r w:rsidR="007075BE">
        <w:rPr>
          <w:rFonts w:hint="eastAsia"/>
          <w:iCs/>
          <w:lang w:eastAsia="zh-CN"/>
        </w:rPr>
        <w:t xml:space="preserve"> and the </w:t>
      </w:r>
      <w:r w:rsidR="007075BE">
        <w:rPr>
          <w:iCs/>
          <w:lang w:eastAsia="zh-CN"/>
        </w:rPr>
        <w:t>agreements</w:t>
      </w:r>
      <w:r w:rsidR="007075BE">
        <w:rPr>
          <w:rFonts w:hint="eastAsia"/>
          <w:iCs/>
          <w:lang w:eastAsia="zh-CN"/>
        </w:rPr>
        <w:t xml:space="preserve"> are captured in WF</w:t>
      </w:r>
      <w:r w:rsidR="00B429F3">
        <w:rPr>
          <w:rFonts w:hint="eastAsia"/>
          <w:iCs/>
          <w:lang w:eastAsia="zh-CN"/>
        </w:rPr>
        <w:t xml:space="preserve"> </w:t>
      </w:r>
      <w:r w:rsidR="007075BE">
        <w:rPr>
          <w:rFonts w:hint="eastAsia"/>
          <w:iCs/>
          <w:lang w:eastAsia="zh-CN"/>
        </w:rPr>
        <w:t>[2]</w:t>
      </w:r>
      <w:r w:rsidR="006167C9">
        <w:rPr>
          <w:rFonts w:hint="eastAsia"/>
          <w:iCs/>
          <w:lang w:eastAsia="zh-CN"/>
        </w:rPr>
        <w:t xml:space="preserve">. </w:t>
      </w:r>
      <w:r w:rsidR="005E74D7">
        <w:rPr>
          <w:rFonts w:hint="eastAsia"/>
          <w:iCs/>
          <w:lang w:eastAsia="zh-CN"/>
        </w:rPr>
        <w:t xml:space="preserve">In this paper, we </w:t>
      </w:r>
      <w:r w:rsidR="0095057F">
        <w:rPr>
          <w:rFonts w:hint="eastAsia"/>
          <w:iCs/>
          <w:lang w:eastAsia="zh-CN"/>
        </w:rPr>
        <w:t>provide</w:t>
      </w:r>
      <w:r w:rsidR="005E74D7">
        <w:rPr>
          <w:rFonts w:hint="eastAsia"/>
          <w:iCs/>
          <w:lang w:eastAsia="zh-CN"/>
        </w:rPr>
        <w:t xml:space="preserve"> our </w:t>
      </w:r>
      <w:r w:rsidR="006167C9">
        <w:rPr>
          <w:rFonts w:hint="eastAsia"/>
          <w:iCs/>
          <w:lang w:eastAsia="zh-CN"/>
        </w:rPr>
        <w:t xml:space="preserve">further </w:t>
      </w:r>
      <w:r w:rsidR="005E74D7">
        <w:rPr>
          <w:rFonts w:hint="eastAsia"/>
          <w:iCs/>
          <w:lang w:eastAsia="zh-CN"/>
        </w:rPr>
        <w:t>view</w:t>
      </w:r>
      <w:r w:rsidR="006167C9">
        <w:rPr>
          <w:rFonts w:hint="eastAsia"/>
          <w:iCs/>
          <w:lang w:eastAsia="zh-CN"/>
        </w:rPr>
        <w:t>s</w:t>
      </w:r>
      <w:r w:rsidR="005E74D7">
        <w:rPr>
          <w:rFonts w:hint="eastAsia"/>
          <w:iCs/>
          <w:lang w:eastAsia="zh-CN"/>
        </w:rPr>
        <w:t xml:space="preserve"> on UAV </w:t>
      </w:r>
      <w:r w:rsidR="005E74D7">
        <w:rPr>
          <w:iCs/>
          <w:lang w:eastAsia="zh-CN"/>
        </w:rPr>
        <w:t>coexistence</w:t>
      </w:r>
      <w:r w:rsidR="005E74D7">
        <w:rPr>
          <w:rFonts w:hint="eastAsia"/>
          <w:iCs/>
          <w:lang w:eastAsia="zh-CN"/>
        </w:rPr>
        <w:t xml:space="preserve">. </w:t>
      </w:r>
    </w:p>
    <w:p w14:paraId="34C61DDA" w14:textId="7488DAF1" w:rsidR="00224DE5" w:rsidRPr="007D7681" w:rsidRDefault="000A5F77" w:rsidP="007D7681">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w:t>
      </w:r>
      <w:r w:rsidR="00EC4BE1">
        <w:rPr>
          <w:rFonts w:hint="eastAsia"/>
          <w:sz w:val="36"/>
          <w:lang w:val="sv-SE" w:eastAsia="zh-CN"/>
        </w:rPr>
        <w:t>Discussion</w:t>
      </w:r>
    </w:p>
    <w:p w14:paraId="70A9BBA8" w14:textId="05B8E736" w:rsidR="006057CE" w:rsidRPr="00B5648E" w:rsidRDefault="00B5648E" w:rsidP="00B5648E">
      <w:pPr>
        <w:keepNext/>
        <w:keepLines/>
        <w:spacing w:before="180"/>
        <w:outlineLvl w:val="1"/>
        <w:rPr>
          <w:kern w:val="2"/>
          <w:lang w:val="en-US" w:eastAsia="zh-CN"/>
        </w:rPr>
      </w:pPr>
      <w:r w:rsidRPr="00AE2AF7">
        <w:rPr>
          <w:sz w:val="28"/>
          <w:szCs w:val="18"/>
          <w:lang w:val="sv-SE" w:eastAsia="zh-CN"/>
        </w:rPr>
        <w:t>2.</w:t>
      </w:r>
      <w:r>
        <w:rPr>
          <w:rFonts w:hint="eastAsia"/>
          <w:sz w:val="28"/>
          <w:szCs w:val="18"/>
          <w:lang w:val="sv-SE" w:eastAsia="zh-CN"/>
        </w:rPr>
        <w:t xml:space="preserve">1 </w:t>
      </w:r>
      <w:r w:rsidR="005E74D7">
        <w:rPr>
          <w:rFonts w:eastAsiaTheme="minorEastAsia" w:hint="eastAsia"/>
          <w:sz w:val="28"/>
          <w:szCs w:val="18"/>
          <w:lang w:val="sv-SE" w:eastAsia="zh-CN"/>
        </w:rPr>
        <w:t>Coexistence scenario</w:t>
      </w:r>
      <w:r w:rsidR="002D5228">
        <w:rPr>
          <w:rFonts w:eastAsiaTheme="minorEastAsia" w:hint="eastAsia"/>
          <w:sz w:val="28"/>
          <w:szCs w:val="18"/>
          <w:lang w:val="sv-SE" w:eastAsia="zh-CN"/>
        </w:rPr>
        <w:t>s</w:t>
      </w:r>
      <w:r w:rsidR="005E74D7">
        <w:rPr>
          <w:rFonts w:eastAsiaTheme="minorEastAsia" w:hint="eastAsia"/>
          <w:sz w:val="28"/>
          <w:szCs w:val="18"/>
          <w:lang w:val="sv-SE" w:eastAsia="zh-CN"/>
        </w:rPr>
        <w:t xml:space="preserve"> </w:t>
      </w:r>
    </w:p>
    <w:p w14:paraId="0565987F" w14:textId="01217CA1" w:rsidR="00DD1374" w:rsidRDefault="00DD1374" w:rsidP="002D5228">
      <w:pPr>
        <w:rPr>
          <w:lang w:val="sv-SE" w:eastAsia="zh-CN"/>
        </w:rPr>
      </w:pPr>
      <w:r w:rsidRPr="00DD1374">
        <w:rPr>
          <w:lang w:eastAsia="zh-CN"/>
        </w:rPr>
        <w:t xml:space="preserve">It was agreed in [2] that RAN4 will consider the synchronized coexistence scenarios listed in Table 1 as the starting point. Further down-selection of simulation scenarios is not precluded. </w:t>
      </w:r>
    </w:p>
    <w:p w14:paraId="726A48CB" w14:textId="7186E535" w:rsidR="005B202B" w:rsidRPr="007E30EB" w:rsidRDefault="005B202B" w:rsidP="005B202B">
      <w:pPr>
        <w:jc w:val="center"/>
        <w:rPr>
          <w:b/>
          <w:bCs/>
          <w:sz w:val="24"/>
          <w:szCs w:val="24"/>
          <w:lang w:val="sv-SE" w:eastAsia="zh-CN"/>
        </w:rPr>
      </w:pPr>
      <w:r w:rsidRPr="007E30EB">
        <w:rPr>
          <w:rFonts w:hint="eastAsia"/>
          <w:b/>
          <w:bCs/>
          <w:lang w:val="sv-SE" w:eastAsia="zh-CN"/>
        </w:rPr>
        <w:t xml:space="preserve">Table </w:t>
      </w:r>
      <w:r w:rsidR="004C4907">
        <w:rPr>
          <w:rFonts w:hint="eastAsia"/>
          <w:b/>
          <w:bCs/>
          <w:lang w:val="sv-SE" w:eastAsia="zh-CN"/>
        </w:rPr>
        <w:t>2.1-1</w:t>
      </w:r>
      <w:r w:rsidRPr="007E30EB">
        <w:rPr>
          <w:rFonts w:hint="eastAsia"/>
          <w:b/>
          <w:bCs/>
          <w:lang w:val="sv-SE" w:eastAsia="zh-CN"/>
        </w:rPr>
        <w:t>:</w:t>
      </w:r>
      <w:r w:rsidR="007E30EB" w:rsidRPr="007E30EB">
        <w:rPr>
          <w:rFonts w:hint="eastAsia"/>
          <w:b/>
          <w:bCs/>
          <w:lang w:val="sv-SE" w:eastAsia="zh-CN"/>
        </w:rPr>
        <w:t xml:space="preserve"> </w:t>
      </w:r>
      <w:r w:rsidR="007E30EB" w:rsidRPr="007E30EB">
        <w:rPr>
          <w:b/>
          <w:bCs/>
          <w:lang w:val="sv-SE" w:eastAsia="zh-CN"/>
        </w:rPr>
        <w:t>Co-existence scenarios between UAV and TN network</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227"/>
        <w:gridCol w:w="1061"/>
        <w:gridCol w:w="1227"/>
        <w:gridCol w:w="1049"/>
        <w:gridCol w:w="1137"/>
        <w:gridCol w:w="1357"/>
      </w:tblGrid>
      <w:tr w:rsidR="005B202B" w14:paraId="1519DD49" w14:textId="77777777" w:rsidTr="00E306D1">
        <w:trPr>
          <w:trHeight w:val="201"/>
          <w:jc w:val="center"/>
        </w:trPr>
        <w:tc>
          <w:tcPr>
            <w:tcW w:w="332" w:type="pct"/>
            <w:tcBorders>
              <w:top w:val="single" w:sz="4" w:space="0" w:color="auto"/>
              <w:left w:val="single" w:sz="4" w:space="0" w:color="auto"/>
              <w:bottom w:val="nil"/>
              <w:right w:val="single" w:sz="4" w:space="0" w:color="auto"/>
            </w:tcBorders>
            <w:vAlign w:val="center"/>
          </w:tcPr>
          <w:p w14:paraId="1E84D62F" w14:textId="77777777" w:rsidR="005B202B" w:rsidRDefault="005B202B" w:rsidP="00E306D1">
            <w:pPr>
              <w:pStyle w:val="TAH"/>
              <w:rPr>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tcPr>
          <w:p w14:paraId="6919792D" w14:textId="77777777" w:rsidR="005B202B" w:rsidRDefault="005B202B" w:rsidP="00E306D1">
            <w:pPr>
              <w:pStyle w:val="TAH"/>
              <w:rPr>
                <w:lang w:eastAsia="en-US"/>
              </w:rPr>
            </w:pPr>
            <w:r>
              <w:rPr>
                <w:lang w:eastAsia="en-US"/>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tcPr>
          <w:p w14:paraId="114AA4B8" w14:textId="77777777" w:rsidR="005B202B" w:rsidRDefault="005B202B" w:rsidP="00E306D1">
            <w:pPr>
              <w:pStyle w:val="TAH"/>
              <w:rPr>
                <w:lang w:eastAsia="en-US"/>
              </w:rPr>
            </w:pPr>
            <w:r>
              <w:rPr>
                <w:lang w:eastAsia="en-US"/>
              </w:rPr>
              <w:t>Victim</w:t>
            </w:r>
          </w:p>
        </w:tc>
        <w:tc>
          <w:tcPr>
            <w:tcW w:w="730" w:type="pct"/>
            <w:tcBorders>
              <w:top w:val="single" w:sz="4" w:space="0" w:color="auto"/>
              <w:left w:val="single" w:sz="4" w:space="0" w:color="auto"/>
              <w:bottom w:val="nil"/>
              <w:right w:val="single" w:sz="4" w:space="0" w:color="auto"/>
            </w:tcBorders>
            <w:vAlign w:val="center"/>
          </w:tcPr>
          <w:p w14:paraId="779DD37F" w14:textId="77777777" w:rsidR="005B202B" w:rsidRDefault="005B202B" w:rsidP="00E306D1">
            <w:pPr>
              <w:pStyle w:val="TAH"/>
              <w:rPr>
                <w:lang w:eastAsia="en-US"/>
              </w:rPr>
            </w:pPr>
          </w:p>
        </w:tc>
        <w:tc>
          <w:tcPr>
            <w:tcW w:w="871" w:type="pct"/>
            <w:tcBorders>
              <w:top w:val="single" w:sz="4" w:space="0" w:color="auto"/>
              <w:left w:val="single" w:sz="4" w:space="0" w:color="auto"/>
              <w:bottom w:val="nil"/>
              <w:right w:val="single" w:sz="4" w:space="0" w:color="auto"/>
            </w:tcBorders>
            <w:vAlign w:val="center"/>
          </w:tcPr>
          <w:p w14:paraId="7CC7B93A" w14:textId="77777777" w:rsidR="005B202B" w:rsidRDefault="005B202B" w:rsidP="00E306D1">
            <w:pPr>
              <w:pStyle w:val="TAH"/>
              <w:rPr>
                <w:lang w:eastAsia="en-US"/>
              </w:rPr>
            </w:pPr>
          </w:p>
        </w:tc>
      </w:tr>
      <w:tr w:rsidR="005B202B" w14:paraId="7CA23BFB" w14:textId="77777777" w:rsidTr="00E306D1">
        <w:trPr>
          <w:trHeight w:val="452"/>
          <w:jc w:val="center"/>
        </w:trPr>
        <w:tc>
          <w:tcPr>
            <w:tcW w:w="332" w:type="pct"/>
            <w:tcBorders>
              <w:top w:val="nil"/>
              <w:left w:val="single" w:sz="4" w:space="0" w:color="auto"/>
              <w:bottom w:val="single" w:sz="4" w:space="0" w:color="auto"/>
              <w:right w:val="single" w:sz="4" w:space="0" w:color="auto"/>
            </w:tcBorders>
            <w:vAlign w:val="center"/>
          </w:tcPr>
          <w:p w14:paraId="1C4AECB3" w14:textId="77777777" w:rsidR="005B202B" w:rsidRDefault="005B202B" w:rsidP="00E306D1">
            <w:pPr>
              <w:pStyle w:val="TAH"/>
              <w:rPr>
                <w:bCs/>
                <w:szCs w:val="18"/>
                <w:lang w:eastAsia="ja-JP"/>
              </w:rPr>
            </w:pPr>
            <w:r>
              <w:rPr>
                <w:lang w:eastAsia="en-US"/>
              </w:rPr>
              <w:t>No.</w:t>
            </w:r>
          </w:p>
        </w:tc>
        <w:tc>
          <w:tcPr>
            <w:tcW w:w="813" w:type="pct"/>
            <w:tcBorders>
              <w:top w:val="single" w:sz="4" w:space="0" w:color="auto"/>
              <w:left w:val="single" w:sz="4" w:space="0" w:color="auto"/>
              <w:bottom w:val="single" w:sz="4" w:space="0" w:color="auto"/>
              <w:right w:val="single" w:sz="4" w:space="0" w:color="auto"/>
            </w:tcBorders>
            <w:vAlign w:val="center"/>
          </w:tcPr>
          <w:p w14:paraId="016744D4" w14:textId="77777777" w:rsidR="005B202B" w:rsidRDefault="005B202B" w:rsidP="00E306D1">
            <w:pPr>
              <w:pStyle w:val="TAH"/>
            </w:pPr>
            <w:r>
              <w:t>deployment scenario</w:t>
            </w:r>
          </w:p>
          <w:p w14:paraId="71C83C86" w14:textId="77777777" w:rsidR="005B202B" w:rsidRDefault="005B202B" w:rsidP="00E306D1">
            <w:pPr>
              <w:pStyle w:val="TAH"/>
            </w:pPr>
            <w:r>
              <w:t>UL/DL</w:t>
            </w:r>
          </w:p>
        </w:tc>
        <w:tc>
          <w:tcPr>
            <w:tcW w:w="749" w:type="pct"/>
            <w:tcBorders>
              <w:top w:val="single" w:sz="4" w:space="0" w:color="auto"/>
              <w:left w:val="single" w:sz="4" w:space="0" w:color="auto"/>
              <w:bottom w:val="single" w:sz="4" w:space="0" w:color="auto"/>
              <w:right w:val="single" w:sz="4" w:space="0" w:color="auto"/>
            </w:tcBorders>
            <w:vAlign w:val="center"/>
          </w:tcPr>
          <w:p w14:paraId="29C6D3C6" w14:textId="77777777" w:rsidR="005B202B" w:rsidRPr="00EE09D0" w:rsidRDefault="005B202B" w:rsidP="00E306D1">
            <w:pPr>
              <w:pStyle w:val="TAH"/>
              <w:rPr>
                <w:rFonts w:eastAsiaTheme="minorEastAsia"/>
              </w:rPr>
            </w:pPr>
            <w:r>
              <w:rPr>
                <w:rFonts w:eastAsiaTheme="minorEastAsia" w:hint="eastAsia"/>
              </w:rPr>
              <w:t>System BW</w:t>
            </w:r>
          </w:p>
          <w:p w14:paraId="4BB711F2" w14:textId="77777777" w:rsidR="005B202B" w:rsidRDefault="005B202B" w:rsidP="00E306D1">
            <w:pPr>
              <w:pStyle w:val="TAH"/>
            </w:pPr>
            <w:r>
              <w:t>duplex mode</w:t>
            </w:r>
          </w:p>
        </w:tc>
        <w:tc>
          <w:tcPr>
            <w:tcW w:w="787" w:type="pct"/>
            <w:tcBorders>
              <w:top w:val="single" w:sz="4" w:space="0" w:color="auto"/>
              <w:left w:val="single" w:sz="4" w:space="0" w:color="auto"/>
              <w:bottom w:val="single" w:sz="4" w:space="0" w:color="auto"/>
              <w:right w:val="single" w:sz="4" w:space="0" w:color="auto"/>
            </w:tcBorders>
            <w:vAlign w:val="center"/>
          </w:tcPr>
          <w:p w14:paraId="49384189" w14:textId="77777777" w:rsidR="005B202B" w:rsidRDefault="005B202B" w:rsidP="00E306D1">
            <w:pPr>
              <w:pStyle w:val="TAH"/>
            </w:pPr>
            <w:r>
              <w:t>deployment scenario</w:t>
            </w:r>
          </w:p>
          <w:p w14:paraId="0E370FB2" w14:textId="77777777" w:rsidR="005B202B" w:rsidRDefault="005B202B" w:rsidP="00E306D1">
            <w:pPr>
              <w:pStyle w:val="TAH"/>
              <w:rPr>
                <w:lang w:eastAsia="ja-JP"/>
              </w:rPr>
            </w:pPr>
            <w:r>
              <w:t>UL/DL</w:t>
            </w:r>
          </w:p>
        </w:tc>
        <w:tc>
          <w:tcPr>
            <w:tcW w:w="717" w:type="pct"/>
            <w:tcBorders>
              <w:top w:val="single" w:sz="4" w:space="0" w:color="auto"/>
              <w:left w:val="single" w:sz="4" w:space="0" w:color="auto"/>
              <w:bottom w:val="single" w:sz="4" w:space="0" w:color="auto"/>
              <w:right w:val="single" w:sz="4" w:space="0" w:color="auto"/>
            </w:tcBorders>
            <w:vAlign w:val="center"/>
          </w:tcPr>
          <w:p w14:paraId="7161DADB" w14:textId="77777777" w:rsidR="005B202B" w:rsidRPr="00EE09D0" w:rsidRDefault="005B202B" w:rsidP="00E306D1">
            <w:pPr>
              <w:pStyle w:val="TAH"/>
              <w:rPr>
                <w:rFonts w:eastAsiaTheme="minorEastAsia"/>
              </w:rPr>
            </w:pPr>
            <w:r>
              <w:rPr>
                <w:rFonts w:eastAsiaTheme="minorEastAsia" w:hint="eastAsia"/>
              </w:rPr>
              <w:t>System BW</w:t>
            </w:r>
          </w:p>
          <w:p w14:paraId="5215F06E" w14:textId="77777777" w:rsidR="005B202B" w:rsidRDefault="005B202B" w:rsidP="00E306D1">
            <w:pPr>
              <w:pStyle w:val="TAH"/>
            </w:pPr>
            <w:r>
              <w:t>duplex mode</w:t>
            </w:r>
          </w:p>
        </w:tc>
        <w:tc>
          <w:tcPr>
            <w:tcW w:w="730" w:type="pct"/>
            <w:tcBorders>
              <w:top w:val="nil"/>
              <w:left w:val="single" w:sz="4" w:space="0" w:color="auto"/>
              <w:bottom w:val="single" w:sz="4" w:space="0" w:color="auto"/>
              <w:right w:val="single" w:sz="4" w:space="0" w:color="auto"/>
            </w:tcBorders>
            <w:vAlign w:val="center"/>
          </w:tcPr>
          <w:p w14:paraId="2EB582F4" w14:textId="77777777" w:rsidR="005B202B" w:rsidRDefault="005B202B" w:rsidP="00E306D1">
            <w:pPr>
              <w:pStyle w:val="TAH"/>
              <w:rPr>
                <w:bCs/>
                <w:szCs w:val="18"/>
                <w:lang w:eastAsia="ja-JP"/>
              </w:rPr>
            </w:pPr>
            <w:r>
              <w:t>Simulation frequency</w:t>
            </w:r>
          </w:p>
        </w:tc>
        <w:tc>
          <w:tcPr>
            <w:tcW w:w="871" w:type="pct"/>
            <w:tcBorders>
              <w:top w:val="nil"/>
              <w:left w:val="single" w:sz="4" w:space="0" w:color="auto"/>
              <w:bottom w:val="single" w:sz="4" w:space="0" w:color="auto"/>
              <w:right w:val="single" w:sz="4" w:space="0" w:color="auto"/>
            </w:tcBorders>
            <w:vAlign w:val="center"/>
          </w:tcPr>
          <w:p w14:paraId="046DA010" w14:textId="77777777" w:rsidR="005B202B" w:rsidRPr="003A0D2C" w:rsidRDefault="005B202B" w:rsidP="00E306D1">
            <w:pPr>
              <w:pStyle w:val="TAH"/>
              <w:rPr>
                <w:rFonts w:eastAsiaTheme="minorEastAsia"/>
                <w:bCs/>
                <w:szCs w:val="18"/>
              </w:rPr>
            </w:pPr>
            <w:r>
              <w:rPr>
                <w:rFonts w:eastAsiaTheme="minorEastAsia" w:hint="eastAsia"/>
              </w:rPr>
              <w:t>ACLR/ACS requirements</w:t>
            </w:r>
          </w:p>
        </w:tc>
      </w:tr>
      <w:tr w:rsidR="005B202B" w14:paraId="608004ED"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76E418E5" w14:textId="77777777" w:rsidR="005B202B" w:rsidRDefault="005B202B" w:rsidP="00E306D1">
            <w:pPr>
              <w:pStyle w:val="TAC"/>
            </w:pPr>
            <w:r>
              <w:rPr>
                <w:lang w:eastAsia="en-US"/>
              </w:rPr>
              <w:t>1</w:t>
            </w:r>
          </w:p>
        </w:tc>
        <w:tc>
          <w:tcPr>
            <w:tcW w:w="813" w:type="pct"/>
            <w:tcBorders>
              <w:top w:val="single" w:sz="4" w:space="0" w:color="auto"/>
              <w:left w:val="single" w:sz="4" w:space="0" w:color="auto"/>
              <w:bottom w:val="single" w:sz="4" w:space="0" w:color="auto"/>
              <w:right w:val="single" w:sz="4" w:space="0" w:color="auto"/>
            </w:tcBorders>
            <w:vAlign w:val="center"/>
          </w:tcPr>
          <w:p w14:paraId="279C0E31" w14:textId="77777777" w:rsidR="005B202B" w:rsidRPr="00F76B4F" w:rsidRDefault="005B202B" w:rsidP="00E306D1">
            <w:pPr>
              <w:pStyle w:val="TAC"/>
              <w:rPr>
                <w:rFonts w:eastAsiaTheme="minorEastAsia"/>
              </w:rPr>
            </w:pPr>
            <w:r>
              <w:rPr>
                <w:rFonts w:eastAsia="SimSun"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28D9312A" w14:textId="77777777" w:rsidR="005B202B" w:rsidRDefault="005B202B" w:rsidP="00E306D1">
            <w:pPr>
              <w:pStyle w:val="TAC"/>
              <w:rPr>
                <w:lang w:eastAsia="en-US"/>
              </w:rPr>
            </w:pPr>
            <w:r>
              <w:rPr>
                <w:lang w:eastAsia="en-US"/>
              </w:rPr>
              <w:t>100MHz</w:t>
            </w:r>
          </w:p>
          <w:p w14:paraId="2F3FD70D" w14:textId="77777777" w:rsidR="005B202B" w:rsidRDefault="005B202B" w:rsidP="00E306D1">
            <w:pPr>
              <w:pStyle w:val="TAC"/>
              <w:rPr>
                <w:rFonts w:eastAsia="SimSun"/>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3F29C971" w14:textId="77777777" w:rsidR="005B202B" w:rsidRDefault="005B202B" w:rsidP="00E306D1">
            <w:pPr>
              <w:pStyle w:val="TAC"/>
              <w:rPr>
                <w:rFonts w:eastAsia="SimSun"/>
              </w:rPr>
            </w:pPr>
            <w:r>
              <w:rPr>
                <w:rFonts w:eastAsia="SimSun" w:hint="eastAsia"/>
              </w:rPr>
              <w:t>UAV</w:t>
            </w:r>
            <w:r>
              <w:rPr>
                <w:rFonts w:eastAsia="SimSun"/>
              </w:rPr>
              <w:t xml:space="preserve"> </w:t>
            </w:r>
            <w:r>
              <w:rPr>
                <w:rFonts w:eastAsia="SimSun" w:hint="eastAsia"/>
              </w:rPr>
              <w:t>UL</w:t>
            </w:r>
          </w:p>
        </w:tc>
        <w:tc>
          <w:tcPr>
            <w:tcW w:w="717" w:type="pct"/>
            <w:tcBorders>
              <w:top w:val="single" w:sz="4" w:space="0" w:color="auto"/>
              <w:left w:val="single" w:sz="4" w:space="0" w:color="auto"/>
              <w:bottom w:val="single" w:sz="4" w:space="0" w:color="auto"/>
              <w:right w:val="single" w:sz="4" w:space="0" w:color="auto"/>
            </w:tcBorders>
            <w:vAlign w:val="center"/>
          </w:tcPr>
          <w:p w14:paraId="4121C4F9" w14:textId="77777777" w:rsidR="005B202B" w:rsidRDefault="005B202B" w:rsidP="00E306D1">
            <w:pPr>
              <w:pStyle w:val="TAC"/>
            </w:pPr>
            <w:r>
              <w:rPr>
                <w:lang w:eastAsia="en-US"/>
              </w:rPr>
              <w:t>100MHz</w:t>
            </w:r>
          </w:p>
          <w:p w14:paraId="478E64E4" w14:textId="77777777" w:rsidR="005B202B" w:rsidRDefault="005B202B" w:rsidP="00E306D1">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3CC14FE7" w14:textId="77777777" w:rsidR="005B202B" w:rsidRDefault="005B202B" w:rsidP="00E306D1">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5F2318EC" w14:textId="77777777" w:rsidR="005B202B" w:rsidRPr="006708D2" w:rsidRDefault="005B202B" w:rsidP="00E306D1">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r>
      <w:tr w:rsidR="005B202B" w14:paraId="550BEE09" w14:textId="77777777" w:rsidTr="00E306D1">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tcPr>
          <w:p w14:paraId="2A49E738" w14:textId="77777777" w:rsidR="005B202B" w:rsidRDefault="005B202B" w:rsidP="00E306D1">
            <w:pPr>
              <w:pStyle w:val="TAC"/>
              <w:rPr>
                <w:rFonts w:eastAsia="SimSun"/>
              </w:rPr>
            </w:pPr>
            <w:r>
              <w:rPr>
                <w:rFonts w:eastAsia="SimSun"/>
              </w:rPr>
              <w:t>2</w:t>
            </w:r>
          </w:p>
        </w:tc>
        <w:tc>
          <w:tcPr>
            <w:tcW w:w="813" w:type="pct"/>
            <w:tcBorders>
              <w:top w:val="single" w:sz="4" w:space="0" w:color="auto"/>
              <w:left w:val="single" w:sz="4" w:space="0" w:color="auto"/>
              <w:bottom w:val="single" w:sz="4" w:space="0" w:color="auto"/>
              <w:right w:val="single" w:sz="4" w:space="0" w:color="auto"/>
            </w:tcBorders>
            <w:vAlign w:val="center"/>
          </w:tcPr>
          <w:p w14:paraId="70381121" w14:textId="77777777" w:rsidR="005B202B" w:rsidRDefault="005B202B" w:rsidP="00E306D1">
            <w:pPr>
              <w:pStyle w:val="TAC"/>
              <w:rPr>
                <w:rFonts w:eastAsia="SimSun"/>
              </w:rPr>
            </w:pPr>
            <w:r>
              <w:rPr>
                <w:rFonts w:eastAsia="SimSun"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31F60B43" w14:textId="77777777" w:rsidR="005B202B" w:rsidRDefault="005B202B" w:rsidP="00E306D1">
            <w:pPr>
              <w:pStyle w:val="TAC"/>
            </w:pPr>
            <w:r>
              <w:rPr>
                <w:lang w:eastAsia="en-US"/>
              </w:rPr>
              <w:t>100MHz</w:t>
            </w:r>
          </w:p>
          <w:p w14:paraId="471ACEF3" w14:textId="77777777" w:rsidR="005B202B" w:rsidRDefault="005B202B" w:rsidP="00E306D1">
            <w:pPr>
              <w:pStyle w:val="TAC"/>
              <w:rPr>
                <w:rFonts w:eastAsia="SimSun"/>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6A82104C" w14:textId="77777777" w:rsidR="005B202B" w:rsidRDefault="005B202B" w:rsidP="00E306D1">
            <w:pPr>
              <w:pStyle w:val="TAC"/>
              <w:rPr>
                <w:rFonts w:eastAsia="SimSun"/>
              </w:rPr>
            </w:pPr>
            <w:r>
              <w:rPr>
                <w:rFonts w:eastAsia="SimSun" w:hint="eastAsia"/>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1AB83384" w14:textId="77777777" w:rsidR="005B202B" w:rsidRDefault="005B202B" w:rsidP="00E306D1">
            <w:pPr>
              <w:pStyle w:val="TAC"/>
            </w:pPr>
            <w:r>
              <w:rPr>
                <w:lang w:eastAsia="en-US"/>
              </w:rPr>
              <w:t>100MHz</w:t>
            </w:r>
          </w:p>
          <w:p w14:paraId="279D04C1" w14:textId="77777777" w:rsidR="005B202B" w:rsidRDefault="005B202B" w:rsidP="00E306D1">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4DCC23A0" w14:textId="77777777" w:rsidR="005B202B" w:rsidRDefault="005B202B" w:rsidP="00E306D1">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2B7F7DDA" w14:textId="77777777" w:rsidR="005B202B" w:rsidRPr="006708D2" w:rsidRDefault="005B202B" w:rsidP="00E306D1">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r>
      <w:tr w:rsidR="005B202B" w14:paraId="2B985A4E"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45B7A0F1" w14:textId="77777777" w:rsidR="005B202B" w:rsidRDefault="005B202B" w:rsidP="00E306D1">
            <w:pPr>
              <w:pStyle w:val="TAC"/>
              <w:rPr>
                <w:rFonts w:eastAsia="SimSun"/>
              </w:rPr>
            </w:pPr>
            <w:r>
              <w:rPr>
                <w:rFonts w:eastAsia="SimSun"/>
              </w:rPr>
              <w:t>3</w:t>
            </w:r>
          </w:p>
        </w:tc>
        <w:tc>
          <w:tcPr>
            <w:tcW w:w="813" w:type="pct"/>
            <w:tcBorders>
              <w:top w:val="single" w:sz="4" w:space="0" w:color="auto"/>
              <w:left w:val="single" w:sz="4" w:space="0" w:color="auto"/>
              <w:bottom w:val="single" w:sz="4" w:space="0" w:color="auto"/>
              <w:right w:val="single" w:sz="4" w:space="0" w:color="auto"/>
            </w:tcBorders>
            <w:vAlign w:val="center"/>
          </w:tcPr>
          <w:p w14:paraId="30A616F1" w14:textId="77777777" w:rsidR="005B202B" w:rsidRDefault="005B202B" w:rsidP="00E306D1">
            <w:pPr>
              <w:pStyle w:val="TAC"/>
              <w:rPr>
                <w:kern w:val="2"/>
              </w:rPr>
            </w:pPr>
            <w:r>
              <w:rPr>
                <w:rFonts w:eastAsia="SimSun"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6ECAE9C6" w14:textId="77777777" w:rsidR="005B202B" w:rsidRDefault="005B202B" w:rsidP="00E306D1">
            <w:pPr>
              <w:pStyle w:val="TAC"/>
            </w:pPr>
            <w:r>
              <w:rPr>
                <w:lang w:eastAsia="en-US"/>
              </w:rPr>
              <w:t>100MHz</w:t>
            </w:r>
          </w:p>
          <w:p w14:paraId="7977430B" w14:textId="77777777" w:rsidR="005B202B" w:rsidRDefault="005B202B" w:rsidP="00E306D1">
            <w:pPr>
              <w:pStyle w:val="TAC"/>
              <w:rPr>
                <w:rFonts w:eastAsia="SimSun"/>
                <w:kern w:val="2"/>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6F53EF69" w14:textId="77777777" w:rsidR="005B202B" w:rsidRDefault="005B202B" w:rsidP="00E306D1">
            <w:pPr>
              <w:pStyle w:val="TAC"/>
              <w:rPr>
                <w:rFonts w:eastAsia="SimSun"/>
                <w:kern w:val="2"/>
              </w:rPr>
            </w:pPr>
            <w:r>
              <w:rPr>
                <w:rFonts w:eastAsia="SimSun" w:hint="eastAsia"/>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02147713" w14:textId="77777777" w:rsidR="005B202B" w:rsidRDefault="005B202B" w:rsidP="00E306D1">
            <w:pPr>
              <w:pStyle w:val="TAC"/>
            </w:pPr>
            <w:r>
              <w:rPr>
                <w:lang w:eastAsia="en-US"/>
              </w:rPr>
              <w:t>100MHz</w:t>
            </w:r>
          </w:p>
          <w:p w14:paraId="6628C4FA" w14:textId="77777777" w:rsidR="005B202B" w:rsidRDefault="005B202B" w:rsidP="00E306D1">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4519AA0D" w14:textId="77777777" w:rsidR="005B202B" w:rsidRDefault="005B202B" w:rsidP="00E306D1">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049D8F8A" w14:textId="77777777" w:rsidR="005B202B" w:rsidRPr="00227AE1" w:rsidRDefault="005B202B" w:rsidP="00E306D1">
            <w:pPr>
              <w:pStyle w:val="TAC"/>
              <w:rPr>
                <w:rFonts w:eastAsiaTheme="minorEastAsia"/>
                <w:bCs/>
                <w:kern w:val="2"/>
                <w:lang w:val="en-US"/>
              </w:rPr>
            </w:pPr>
            <w:r w:rsidRPr="00227AE1">
              <w:rPr>
                <w:rFonts w:eastAsiaTheme="minorEastAsia" w:hint="eastAsia"/>
                <w:bCs/>
                <w:kern w:val="2"/>
                <w:lang w:val="en-US"/>
              </w:rPr>
              <w:t>UAV UE ACS</w:t>
            </w:r>
          </w:p>
        </w:tc>
      </w:tr>
      <w:tr w:rsidR="005B202B" w14:paraId="49475335"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ECD2C85" w14:textId="77777777" w:rsidR="005B202B" w:rsidRDefault="005B202B" w:rsidP="00E306D1">
            <w:pPr>
              <w:pStyle w:val="TAC"/>
              <w:rPr>
                <w:rFonts w:eastAsia="SimSun"/>
              </w:rPr>
            </w:pPr>
            <w:r>
              <w:rPr>
                <w:rFonts w:eastAsia="SimSun" w:hint="eastAsia"/>
              </w:rPr>
              <w:t>4</w:t>
            </w:r>
          </w:p>
        </w:tc>
        <w:tc>
          <w:tcPr>
            <w:tcW w:w="813" w:type="pct"/>
            <w:tcBorders>
              <w:top w:val="single" w:sz="4" w:space="0" w:color="auto"/>
              <w:left w:val="single" w:sz="4" w:space="0" w:color="auto"/>
              <w:bottom w:val="single" w:sz="4" w:space="0" w:color="auto"/>
              <w:right w:val="single" w:sz="4" w:space="0" w:color="auto"/>
            </w:tcBorders>
            <w:vAlign w:val="center"/>
          </w:tcPr>
          <w:p w14:paraId="7031970C" w14:textId="77777777" w:rsidR="005B202B" w:rsidRDefault="005B202B" w:rsidP="00E306D1">
            <w:pPr>
              <w:pStyle w:val="TAC"/>
              <w:rPr>
                <w:rFonts w:eastAsia="SimSun"/>
              </w:rPr>
            </w:pPr>
            <w:r>
              <w:rPr>
                <w:rFonts w:eastAsia="SimSun"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397C920F" w14:textId="77777777" w:rsidR="005B202B" w:rsidRDefault="005B202B" w:rsidP="00E306D1">
            <w:pPr>
              <w:pStyle w:val="TAC"/>
            </w:pPr>
            <w:r>
              <w:rPr>
                <w:lang w:eastAsia="en-US"/>
              </w:rPr>
              <w:t>100MHz</w:t>
            </w:r>
          </w:p>
          <w:p w14:paraId="7AFC1619" w14:textId="77777777" w:rsidR="005B202B" w:rsidRDefault="005B202B" w:rsidP="00E306D1">
            <w:pPr>
              <w:pStyle w:val="TAC"/>
              <w:rPr>
                <w:lang w:eastAsia="en-US"/>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33E8B651" w14:textId="77777777" w:rsidR="005B202B" w:rsidRDefault="005B202B" w:rsidP="00E306D1">
            <w:pPr>
              <w:pStyle w:val="TAC"/>
              <w:rPr>
                <w:rFonts w:eastAsia="SimSun"/>
              </w:rPr>
            </w:pPr>
            <w:r>
              <w:rPr>
                <w:rFonts w:eastAsia="SimSun" w:hint="eastAsia"/>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01A7175F" w14:textId="77777777" w:rsidR="005B202B" w:rsidRDefault="005B202B" w:rsidP="00E306D1">
            <w:pPr>
              <w:pStyle w:val="TAC"/>
            </w:pPr>
            <w:r>
              <w:rPr>
                <w:lang w:eastAsia="en-US"/>
              </w:rPr>
              <w:t>100MHz</w:t>
            </w:r>
          </w:p>
          <w:p w14:paraId="0238581B" w14:textId="77777777" w:rsidR="005B202B" w:rsidRDefault="005B202B" w:rsidP="00E306D1">
            <w:pPr>
              <w:pStyle w:val="TAC"/>
              <w:rPr>
                <w:lang w:eastAsia="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4698A6F3" w14:textId="77777777" w:rsidR="005B202B" w:rsidRDefault="005B202B" w:rsidP="00E306D1">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6949A4E2" w14:textId="77777777" w:rsidR="005B202B" w:rsidRPr="00227AE1" w:rsidRDefault="005B202B" w:rsidP="00E306D1">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r>
      <w:tr w:rsidR="005B202B" w14:paraId="5083ED5B"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505001AD" w14:textId="77777777" w:rsidR="005B202B" w:rsidRDefault="005B202B" w:rsidP="00E306D1">
            <w:pPr>
              <w:pStyle w:val="TAC"/>
              <w:rPr>
                <w:rFonts w:eastAsia="SimSun"/>
              </w:rPr>
            </w:pPr>
            <w:r>
              <w:rPr>
                <w:rFonts w:eastAsia="SimSun" w:hint="eastAsia"/>
              </w:rPr>
              <w:t>5</w:t>
            </w:r>
          </w:p>
        </w:tc>
        <w:tc>
          <w:tcPr>
            <w:tcW w:w="813" w:type="pct"/>
            <w:tcBorders>
              <w:top w:val="single" w:sz="4" w:space="0" w:color="auto"/>
              <w:left w:val="single" w:sz="4" w:space="0" w:color="auto"/>
              <w:bottom w:val="single" w:sz="4" w:space="0" w:color="auto"/>
              <w:right w:val="single" w:sz="4" w:space="0" w:color="auto"/>
            </w:tcBorders>
            <w:vAlign w:val="center"/>
          </w:tcPr>
          <w:p w14:paraId="285D397E" w14:textId="77777777" w:rsidR="005B202B" w:rsidRDefault="005B202B" w:rsidP="00E306D1">
            <w:pPr>
              <w:pStyle w:val="TAC"/>
              <w:rPr>
                <w:rFonts w:eastAsia="SimSun"/>
              </w:rPr>
            </w:pPr>
            <w:r>
              <w:rPr>
                <w:rFonts w:eastAsia="SimSun"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1B7362FA" w14:textId="77777777" w:rsidR="005B202B" w:rsidRPr="007A2F72" w:rsidRDefault="005B202B" w:rsidP="00E306D1">
            <w:pPr>
              <w:pStyle w:val="TAC"/>
              <w:rPr>
                <w:rFonts w:eastAsiaTheme="minorEastAsia"/>
              </w:rPr>
            </w:pPr>
            <w:r>
              <w:rPr>
                <w:rFonts w:eastAsiaTheme="minorEastAsia" w:hint="eastAsia"/>
              </w:rPr>
              <w:t>[2</w:t>
            </w:r>
            <w:r>
              <w:rPr>
                <w:lang w:eastAsia="en-US"/>
              </w:rPr>
              <w:t>0MHz</w:t>
            </w:r>
            <w:r>
              <w:rPr>
                <w:rFonts w:eastAsiaTheme="minorEastAsia" w:hint="eastAsia"/>
              </w:rPr>
              <w:t>]</w:t>
            </w:r>
          </w:p>
          <w:p w14:paraId="34A8E03F" w14:textId="77777777" w:rsidR="005B202B" w:rsidRDefault="005B202B" w:rsidP="00E306D1">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4DAF990B" w14:textId="77777777" w:rsidR="005B202B" w:rsidRDefault="005B202B" w:rsidP="00E306D1">
            <w:pPr>
              <w:pStyle w:val="TAC"/>
              <w:rPr>
                <w:rFonts w:eastAsia="SimSun"/>
              </w:rPr>
            </w:pPr>
            <w:r>
              <w:rPr>
                <w:rFonts w:eastAsia="SimSun" w:hint="eastAsia"/>
              </w:rPr>
              <w:t>UAV</w:t>
            </w:r>
            <w:r>
              <w:rPr>
                <w:rFonts w:eastAsia="SimSun"/>
              </w:rPr>
              <w:t xml:space="preserve"> </w:t>
            </w:r>
            <w:r>
              <w:rPr>
                <w:rFonts w:eastAsia="SimSun" w:hint="eastAsia"/>
              </w:rPr>
              <w:t>UL</w:t>
            </w:r>
          </w:p>
        </w:tc>
        <w:tc>
          <w:tcPr>
            <w:tcW w:w="717" w:type="pct"/>
            <w:tcBorders>
              <w:top w:val="single" w:sz="4" w:space="0" w:color="auto"/>
              <w:left w:val="single" w:sz="4" w:space="0" w:color="auto"/>
              <w:bottom w:val="single" w:sz="4" w:space="0" w:color="auto"/>
              <w:right w:val="single" w:sz="4" w:space="0" w:color="auto"/>
            </w:tcBorders>
            <w:vAlign w:val="center"/>
          </w:tcPr>
          <w:p w14:paraId="648F11C3" w14:textId="77777777" w:rsidR="005B202B" w:rsidRPr="007A2F72" w:rsidRDefault="005B202B" w:rsidP="00E306D1">
            <w:pPr>
              <w:pStyle w:val="TAC"/>
              <w:rPr>
                <w:rFonts w:eastAsiaTheme="minorEastAsia"/>
              </w:rPr>
            </w:pPr>
            <w:r>
              <w:rPr>
                <w:rFonts w:eastAsiaTheme="minorEastAsia" w:hint="eastAsia"/>
              </w:rPr>
              <w:t>[20</w:t>
            </w:r>
            <w:r>
              <w:rPr>
                <w:lang w:eastAsia="en-US"/>
              </w:rPr>
              <w:t>MHz</w:t>
            </w:r>
            <w:r>
              <w:rPr>
                <w:rFonts w:eastAsiaTheme="minorEastAsia" w:hint="eastAsia"/>
              </w:rPr>
              <w:t>]</w:t>
            </w:r>
          </w:p>
          <w:p w14:paraId="5FA94CB7" w14:textId="77777777" w:rsidR="005B202B" w:rsidRDefault="005B202B" w:rsidP="00E306D1">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7CF0F160" w14:textId="77777777" w:rsidR="005B202B" w:rsidRDefault="005B202B" w:rsidP="00E306D1">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4268FB77" w14:textId="77777777" w:rsidR="005B202B" w:rsidRPr="00227AE1" w:rsidRDefault="005B202B" w:rsidP="00E306D1">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r>
      <w:tr w:rsidR="005B202B" w14:paraId="3D757A49"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70358FD3" w14:textId="77777777" w:rsidR="005B202B" w:rsidRDefault="005B202B" w:rsidP="00E306D1">
            <w:pPr>
              <w:pStyle w:val="TAC"/>
              <w:rPr>
                <w:rFonts w:eastAsia="SimSun"/>
              </w:rPr>
            </w:pPr>
            <w:r>
              <w:rPr>
                <w:rFonts w:eastAsia="SimSun" w:hint="eastAsia"/>
              </w:rPr>
              <w:t>6</w:t>
            </w:r>
          </w:p>
        </w:tc>
        <w:tc>
          <w:tcPr>
            <w:tcW w:w="813" w:type="pct"/>
            <w:tcBorders>
              <w:top w:val="single" w:sz="4" w:space="0" w:color="auto"/>
              <w:left w:val="single" w:sz="4" w:space="0" w:color="auto"/>
              <w:bottom w:val="single" w:sz="4" w:space="0" w:color="auto"/>
              <w:right w:val="single" w:sz="4" w:space="0" w:color="auto"/>
            </w:tcBorders>
            <w:vAlign w:val="center"/>
          </w:tcPr>
          <w:p w14:paraId="51DB94B3" w14:textId="77777777" w:rsidR="005B202B" w:rsidRDefault="005B202B" w:rsidP="00E306D1">
            <w:pPr>
              <w:pStyle w:val="TAC"/>
              <w:rPr>
                <w:rFonts w:eastAsia="SimSun"/>
              </w:rPr>
            </w:pPr>
            <w:r>
              <w:rPr>
                <w:rFonts w:eastAsia="SimSun"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6FE48B63" w14:textId="77777777" w:rsidR="005B202B" w:rsidRPr="007A2F72" w:rsidRDefault="005B202B" w:rsidP="00E306D1">
            <w:pPr>
              <w:pStyle w:val="TAC"/>
              <w:rPr>
                <w:rFonts w:eastAsiaTheme="minorEastAsia"/>
              </w:rPr>
            </w:pPr>
            <w:r>
              <w:rPr>
                <w:rFonts w:eastAsiaTheme="minorEastAsia" w:hint="eastAsia"/>
              </w:rPr>
              <w:t>[20</w:t>
            </w:r>
            <w:r>
              <w:rPr>
                <w:lang w:eastAsia="en-US"/>
              </w:rPr>
              <w:t>MHz</w:t>
            </w:r>
            <w:r>
              <w:rPr>
                <w:rFonts w:eastAsiaTheme="minorEastAsia" w:hint="eastAsia"/>
              </w:rPr>
              <w:t>]</w:t>
            </w:r>
          </w:p>
          <w:p w14:paraId="2DC4588A" w14:textId="77777777" w:rsidR="005B202B" w:rsidRDefault="005B202B" w:rsidP="00E306D1">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60857E79" w14:textId="77777777" w:rsidR="005B202B" w:rsidRDefault="005B202B" w:rsidP="00E306D1">
            <w:pPr>
              <w:pStyle w:val="TAC"/>
              <w:rPr>
                <w:rFonts w:eastAsia="SimSun"/>
              </w:rPr>
            </w:pPr>
            <w:r>
              <w:rPr>
                <w:rFonts w:eastAsia="SimSun" w:hint="eastAsia"/>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7C51C7B6" w14:textId="77777777" w:rsidR="005B202B" w:rsidRPr="007A2F72" w:rsidRDefault="005B202B" w:rsidP="00E306D1">
            <w:pPr>
              <w:pStyle w:val="TAC"/>
              <w:rPr>
                <w:rFonts w:eastAsiaTheme="minorEastAsia"/>
              </w:rPr>
            </w:pPr>
            <w:r>
              <w:rPr>
                <w:rFonts w:eastAsiaTheme="minorEastAsia" w:hint="eastAsia"/>
              </w:rPr>
              <w:t>[2</w:t>
            </w:r>
            <w:r>
              <w:rPr>
                <w:lang w:eastAsia="en-US"/>
              </w:rPr>
              <w:t>0MHz</w:t>
            </w:r>
            <w:r>
              <w:rPr>
                <w:rFonts w:eastAsiaTheme="minorEastAsia" w:hint="eastAsia"/>
              </w:rPr>
              <w:t>]</w:t>
            </w:r>
          </w:p>
          <w:p w14:paraId="68679690" w14:textId="77777777" w:rsidR="005B202B" w:rsidRDefault="005B202B" w:rsidP="00E306D1">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6907FF7B" w14:textId="77777777" w:rsidR="005B202B" w:rsidRDefault="005B202B" w:rsidP="00E306D1">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72E10479" w14:textId="77777777" w:rsidR="005B202B" w:rsidRPr="00227AE1" w:rsidRDefault="005B202B" w:rsidP="00E306D1">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r>
      <w:tr w:rsidR="005B202B" w14:paraId="4F1202FF"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5EE124C0" w14:textId="77777777" w:rsidR="005B202B" w:rsidRDefault="005B202B" w:rsidP="00E306D1">
            <w:pPr>
              <w:pStyle w:val="TAC"/>
              <w:rPr>
                <w:rFonts w:eastAsia="SimSun"/>
              </w:rPr>
            </w:pPr>
            <w:r>
              <w:rPr>
                <w:rFonts w:eastAsia="SimSun" w:hint="eastAsia"/>
              </w:rPr>
              <w:t>7</w:t>
            </w:r>
          </w:p>
        </w:tc>
        <w:tc>
          <w:tcPr>
            <w:tcW w:w="813" w:type="pct"/>
            <w:tcBorders>
              <w:top w:val="single" w:sz="4" w:space="0" w:color="auto"/>
              <w:left w:val="single" w:sz="4" w:space="0" w:color="auto"/>
              <w:bottom w:val="single" w:sz="4" w:space="0" w:color="auto"/>
              <w:right w:val="single" w:sz="4" w:space="0" w:color="auto"/>
            </w:tcBorders>
            <w:vAlign w:val="center"/>
          </w:tcPr>
          <w:p w14:paraId="7E4BB89B" w14:textId="77777777" w:rsidR="005B202B" w:rsidRDefault="005B202B" w:rsidP="00E306D1">
            <w:pPr>
              <w:pStyle w:val="TAC"/>
              <w:rPr>
                <w:rFonts w:eastAsia="SimSun"/>
              </w:rPr>
            </w:pPr>
            <w:r>
              <w:rPr>
                <w:rFonts w:eastAsia="SimSun"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39F610DD" w14:textId="77777777" w:rsidR="005B202B" w:rsidRPr="007A2F72" w:rsidRDefault="005B202B" w:rsidP="00E306D1">
            <w:pPr>
              <w:pStyle w:val="TAC"/>
              <w:rPr>
                <w:rFonts w:eastAsiaTheme="minorEastAsia"/>
              </w:rPr>
            </w:pPr>
            <w:r>
              <w:rPr>
                <w:rFonts w:eastAsiaTheme="minorEastAsia" w:hint="eastAsia"/>
              </w:rPr>
              <w:t>[20</w:t>
            </w:r>
            <w:r>
              <w:rPr>
                <w:lang w:eastAsia="en-US"/>
              </w:rPr>
              <w:t>MHz</w:t>
            </w:r>
            <w:r>
              <w:rPr>
                <w:rFonts w:eastAsiaTheme="minorEastAsia" w:hint="eastAsia"/>
              </w:rPr>
              <w:t>]</w:t>
            </w:r>
          </w:p>
          <w:p w14:paraId="2FF1C02F" w14:textId="77777777" w:rsidR="005B202B" w:rsidRDefault="005B202B" w:rsidP="00E306D1">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68669301" w14:textId="77777777" w:rsidR="005B202B" w:rsidRDefault="005B202B" w:rsidP="00E306D1">
            <w:pPr>
              <w:pStyle w:val="TAC"/>
              <w:rPr>
                <w:rFonts w:eastAsia="SimSun"/>
              </w:rPr>
            </w:pPr>
            <w:r>
              <w:rPr>
                <w:rFonts w:eastAsia="SimSun" w:hint="eastAsia"/>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42227597" w14:textId="77777777" w:rsidR="005B202B" w:rsidRPr="007A2F72" w:rsidRDefault="005B202B" w:rsidP="00E306D1">
            <w:pPr>
              <w:pStyle w:val="TAC"/>
              <w:rPr>
                <w:rFonts w:eastAsiaTheme="minorEastAsia"/>
              </w:rPr>
            </w:pPr>
            <w:r>
              <w:rPr>
                <w:rFonts w:eastAsiaTheme="minorEastAsia" w:hint="eastAsia"/>
              </w:rPr>
              <w:t>[20</w:t>
            </w:r>
            <w:r>
              <w:rPr>
                <w:lang w:eastAsia="en-US"/>
              </w:rPr>
              <w:t>MHz</w:t>
            </w:r>
            <w:r>
              <w:rPr>
                <w:rFonts w:eastAsiaTheme="minorEastAsia" w:hint="eastAsia"/>
              </w:rPr>
              <w:t>]</w:t>
            </w:r>
          </w:p>
          <w:p w14:paraId="3F05EEBB" w14:textId="77777777" w:rsidR="005B202B" w:rsidRDefault="005B202B" w:rsidP="00E306D1">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61A463B5" w14:textId="77777777" w:rsidR="005B202B" w:rsidRDefault="005B202B" w:rsidP="00E306D1">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7A92068B" w14:textId="77777777" w:rsidR="005B202B" w:rsidRPr="00227AE1" w:rsidRDefault="005B202B" w:rsidP="00E306D1">
            <w:pPr>
              <w:pStyle w:val="TAC"/>
              <w:rPr>
                <w:rFonts w:eastAsiaTheme="minorEastAsia"/>
                <w:bCs/>
                <w:kern w:val="2"/>
                <w:lang w:val="en-US"/>
              </w:rPr>
            </w:pPr>
            <w:r w:rsidRPr="00227AE1">
              <w:rPr>
                <w:rFonts w:eastAsiaTheme="minorEastAsia" w:hint="eastAsia"/>
                <w:bCs/>
                <w:kern w:val="2"/>
                <w:lang w:val="en-US"/>
              </w:rPr>
              <w:t>UAV UE ACS</w:t>
            </w:r>
          </w:p>
        </w:tc>
      </w:tr>
      <w:tr w:rsidR="005B202B" w14:paraId="2D9C05F2" w14:textId="77777777" w:rsidTr="00E306D1">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109DE43" w14:textId="77777777" w:rsidR="005B202B" w:rsidRDefault="005B202B" w:rsidP="00E306D1">
            <w:pPr>
              <w:pStyle w:val="TAC"/>
              <w:rPr>
                <w:rFonts w:eastAsia="SimSun"/>
              </w:rPr>
            </w:pPr>
            <w:r>
              <w:rPr>
                <w:rFonts w:eastAsia="SimSun" w:hint="eastAsia"/>
              </w:rPr>
              <w:t>8</w:t>
            </w:r>
          </w:p>
        </w:tc>
        <w:tc>
          <w:tcPr>
            <w:tcW w:w="813" w:type="pct"/>
            <w:tcBorders>
              <w:top w:val="single" w:sz="4" w:space="0" w:color="auto"/>
              <w:left w:val="single" w:sz="4" w:space="0" w:color="auto"/>
              <w:bottom w:val="single" w:sz="4" w:space="0" w:color="auto"/>
              <w:right w:val="single" w:sz="4" w:space="0" w:color="auto"/>
            </w:tcBorders>
            <w:vAlign w:val="center"/>
          </w:tcPr>
          <w:p w14:paraId="72A059D9" w14:textId="77777777" w:rsidR="005B202B" w:rsidRDefault="005B202B" w:rsidP="00E306D1">
            <w:pPr>
              <w:pStyle w:val="TAC"/>
              <w:rPr>
                <w:rFonts w:eastAsia="SimSun"/>
              </w:rPr>
            </w:pPr>
            <w:r>
              <w:rPr>
                <w:rFonts w:eastAsia="SimSun"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0CA3CBCD" w14:textId="77777777" w:rsidR="005B202B" w:rsidRPr="007A2F72" w:rsidRDefault="005B202B" w:rsidP="00E306D1">
            <w:pPr>
              <w:pStyle w:val="TAC"/>
              <w:rPr>
                <w:rFonts w:eastAsiaTheme="minorEastAsia"/>
              </w:rPr>
            </w:pPr>
            <w:r>
              <w:rPr>
                <w:rFonts w:eastAsiaTheme="minorEastAsia" w:hint="eastAsia"/>
              </w:rPr>
              <w:t>[20</w:t>
            </w:r>
            <w:r>
              <w:rPr>
                <w:lang w:eastAsia="en-US"/>
              </w:rPr>
              <w:t>MHz</w:t>
            </w:r>
            <w:r>
              <w:rPr>
                <w:rFonts w:eastAsiaTheme="minorEastAsia" w:hint="eastAsia"/>
              </w:rPr>
              <w:t>]</w:t>
            </w:r>
          </w:p>
          <w:p w14:paraId="02CE4122" w14:textId="77777777" w:rsidR="005B202B" w:rsidRDefault="005B202B" w:rsidP="00E306D1">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3DA557AB" w14:textId="77777777" w:rsidR="005B202B" w:rsidRDefault="005B202B" w:rsidP="00E306D1">
            <w:pPr>
              <w:pStyle w:val="TAC"/>
              <w:rPr>
                <w:rFonts w:eastAsia="SimSun"/>
              </w:rPr>
            </w:pPr>
            <w:r>
              <w:rPr>
                <w:rFonts w:eastAsia="SimSun" w:hint="eastAsia"/>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0B211C4F" w14:textId="77777777" w:rsidR="005B202B" w:rsidRPr="007A2F72" w:rsidRDefault="005B202B" w:rsidP="00E306D1">
            <w:pPr>
              <w:pStyle w:val="TAC"/>
              <w:rPr>
                <w:rFonts w:eastAsiaTheme="minorEastAsia"/>
              </w:rPr>
            </w:pPr>
            <w:r>
              <w:rPr>
                <w:rFonts w:eastAsiaTheme="minorEastAsia" w:hint="eastAsia"/>
              </w:rPr>
              <w:t>[20</w:t>
            </w:r>
            <w:r>
              <w:rPr>
                <w:lang w:eastAsia="en-US"/>
              </w:rPr>
              <w:t>MHz</w:t>
            </w:r>
            <w:r>
              <w:rPr>
                <w:rFonts w:eastAsiaTheme="minorEastAsia" w:hint="eastAsia"/>
              </w:rPr>
              <w:t>]</w:t>
            </w:r>
          </w:p>
          <w:p w14:paraId="1047BD5F" w14:textId="77777777" w:rsidR="005B202B" w:rsidRDefault="005B202B" w:rsidP="00E306D1">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2B38A19B" w14:textId="77777777" w:rsidR="005B202B" w:rsidRDefault="005B202B" w:rsidP="00E306D1">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369C84B6" w14:textId="77777777" w:rsidR="005B202B" w:rsidRPr="00227AE1" w:rsidRDefault="005B202B" w:rsidP="00E306D1">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r>
    </w:tbl>
    <w:p w14:paraId="6143CEB1" w14:textId="28E6C65C" w:rsidR="00B5648E" w:rsidRDefault="00B61FBE" w:rsidP="004E202B">
      <w:pPr>
        <w:spacing w:before="120"/>
        <w:rPr>
          <w:lang w:val="sv-SE" w:eastAsia="zh-CN"/>
        </w:rPr>
      </w:pPr>
      <w:r>
        <w:rPr>
          <w:rFonts w:hint="eastAsia"/>
          <w:lang w:val="sv-SE" w:eastAsia="zh-CN"/>
        </w:rPr>
        <w:t>ACLR and ACS for UAV UE with PC3 has been specified in Rel-18</w:t>
      </w:r>
      <w:r w:rsidR="00836CF2">
        <w:rPr>
          <w:rFonts w:hint="eastAsia"/>
          <w:lang w:val="sv-SE" w:eastAsia="zh-CN"/>
        </w:rPr>
        <w:t>.</w:t>
      </w:r>
      <w:r w:rsidR="00A35227">
        <w:rPr>
          <w:rFonts w:hint="eastAsia"/>
          <w:lang w:val="sv-SE" w:eastAsia="zh-CN"/>
        </w:rPr>
        <w:t xml:space="preserve"> As the objective of Rel-20 UAV enhanceent is to specify the </w:t>
      </w:r>
      <w:r w:rsidR="008F0130">
        <w:rPr>
          <w:rFonts w:hint="eastAsia"/>
          <w:lang w:val="sv-SE" w:eastAsia="zh-CN"/>
        </w:rPr>
        <w:t>UE RF requiremetns with higher power</w:t>
      </w:r>
      <w:r w:rsidR="00CF059D">
        <w:rPr>
          <w:rFonts w:hint="eastAsia"/>
          <w:lang w:val="sv-SE" w:eastAsia="zh-CN"/>
        </w:rPr>
        <w:t>,</w:t>
      </w:r>
      <w:r w:rsidR="00437FD0">
        <w:rPr>
          <w:rFonts w:hint="eastAsia"/>
          <w:lang w:val="sv-SE" w:eastAsia="zh-CN"/>
        </w:rPr>
        <w:t xml:space="preserve"> </w:t>
      </w:r>
      <w:r w:rsidR="00CF059D">
        <w:rPr>
          <w:rFonts w:hint="eastAsia"/>
          <w:lang w:val="sv-SE" w:eastAsia="zh-CN"/>
        </w:rPr>
        <w:t xml:space="preserve">therefore it is not expected to </w:t>
      </w:r>
      <w:r w:rsidR="00741A5C">
        <w:rPr>
          <w:rFonts w:hint="eastAsia"/>
          <w:lang w:val="sv-SE" w:eastAsia="zh-CN"/>
        </w:rPr>
        <w:t xml:space="preserve">have any impact on </w:t>
      </w:r>
      <w:r w:rsidR="00CF059D">
        <w:rPr>
          <w:rFonts w:hint="eastAsia"/>
          <w:lang w:val="sv-SE" w:eastAsia="zh-CN"/>
        </w:rPr>
        <w:t xml:space="preserve">legacy UAV UE ACS </w:t>
      </w:r>
      <w:r w:rsidR="00741A5C">
        <w:rPr>
          <w:rFonts w:hint="eastAsia"/>
          <w:lang w:val="sv-SE" w:eastAsia="zh-CN"/>
        </w:rPr>
        <w:t>and</w:t>
      </w:r>
      <w:r w:rsidR="00CF059D">
        <w:rPr>
          <w:rFonts w:hint="eastAsia"/>
          <w:lang w:val="sv-SE" w:eastAsia="zh-CN"/>
        </w:rPr>
        <w:t xml:space="preserve"> UAV BS ACLR</w:t>
      </w:r>
      <w:r w:rsidR="00741A5C">
        <w:rPr>
          <w:rFonts w:hint="eastAsia"/>
          <w:lang w:val="sv-SE" w:eastAsia="zh-CN"/>
        </w:rPr>
        <w:t>/ACS</w:t>
      </w:r>
      <w:r w:rsidR="00CF059D">
        <w:rPr>
          <w:rFonts w:hint="eastAsia"/>
          <w:lang w:val="sv-SE" w:eastAsia="zh-CN"/>
        </w:rPr>
        <w:t xml:space="preserve"> requirements</w:t>
      </w:r>
      <w:r w:rsidR="00A96404">
        <w:rPr>
          <w:rFonts w:hint="eastAsia"/>
          <w:lang w:val="sv-SE" w:eastAsia="zh-CN"/>
        </w:rPr>
        <w:t xml:space="preserve"> that is not impacted by higher transmit power from UAV UE</w:t>
      </w:r>
      <w:r w:rsidR="007D4C18">
        <w:rPr>
          <w:rFonts w:hint="eastAsia"/>
          <w:lang w:val="sv-SE" w:eastAsia="zh-CN"/>
        </w:rPr>
        <w:t xml:space="preserve">. Hence, we suggest to </w:t>
      </w:r>
      <w:r w:rsidR="000C15EC">
        <w:rPr>
          <w:rFonts w:hint="eastAsia"/>
          <w:lang w:val="sv-SE" w:eastAsia="zh-CN"/>
        </w:rPr>
        <w:t xml:space="preserve">focus on </w:t>
      </w:r>
      <w:r w:rsidR="0020433D">
        <w:rPr>
          <w:rFonts w:hint="eastAsia"/>
          <w:lang w:val="sv-SE" w:eastAsia="zh-CN"/>
        </w:rPr>
        <w:t>S</w:t>
      </w:r>
      <w:r w:rsidR="000C15EC">
        <w:rPr>
          <w:rFonts w:hint="eastAsia"/>
          <w:lang w:val="sv-SE" w:eastAsia="zh-CN"/>
        </w:rPr>
        <w:t xml:space="preserve">cenario 4 and </w:t>
      </w:r>
      <w:r w:rsidR="0020433D">
        <w:rPr>
          <w:rFonts w:hint="eastAsia"/>
          <w:lang w:val="sv-SE" w:eastAsia="zh-CN"/>
        </w:rPr>
        <w:t>S</w:t>
      </w:r>
      <w:r w:rsidR="000C15EC">
        <w:rPr>
          <w:rFonts w:hint="eastAsia"/>
          <w:lang w:val="sv-SE" w:eastAsia="zh-CN"/>
        </w:rPr>
        <w:t xml:space="preserve">cenario </w:t>
      </w:r>
      <w:r w:rsidR="0020433D">
        <w:rPr>
          <w:rFonts w:hint="eastAsia"/>
          <w:lang w:val="sv-SE" w:eastAsia="zh-CN"/>
        </w:rPr>
        <w:t>8</w:t>
      </w:r>
      <w:r w:rsidR="001F3C47">
        <w:rPr>
          <w:rFonts w:hint="eastAsia"/>
          <w:lang w:val="sv-SE" w:eastAsia="zh-CN"/>
        </w:rPr>
        <w:t xml:space="preserve"> in Rel-20 UAV coexistence study</w:t>
      </w:r>
      <w:r w:rsidR="0020433D">
        <w:rPr>
          <w:rFonts w:hint="eastAsia"/>
          <w:lang w:val="sv-SE" w:eastAsia="zh-CN"/>
        </w:rPr>
        <w:t xml:space="preserve">. </w:t>
      </w:r>
    </w:p>
    <w:p w14:paraId="7F2BA1D4" w14:textId="23DA8DE2" w:rsidR="001F506B" w:rsidRDefault="001F506B" w:rsidP="001F506B">
      <w:pPr>
        <w:rPr>
          <w:lang w:val="sv-SE" w:eastAsia="zh-CN"/>
        </w:rPr>
      </w:pPr>
      <w:r w:rsidRPr="00DD1374">
        <w:rPr>
          <w:lang w:eastAsia="zh-CN"/>
        </w:rPr>
        <w:t>ACLR and ACS for UAV UEs with PC3 have been specified in Release 18. Since the objective of Release 20 UAV enhancement is to define UE RF requirements for higher transmit power, it is not expected to impact legacy UAV UE ACS or UAV BS ACLR/ACS requirements, which</w:t>
      </w:r>
      <w:r>
        <w:rPr>
          <w:rFonts w:hint="eastAsia"/>
          <w:lang w:eastAsia="zh-CN"/>
        </w:rPr>
        <w:t xml:space="preserve"> should</w:t>
      </w:r>
      <w:r w:rsidRPr="00DD1374">
        <w:rPr>
          <w:lang w:eastAsia="zh-CN"/>
        </w:rPr>
        <w:t xml:space="preserve"> remain unaffected by higher UAV UE transmit power. Therefore, we propose focusing on Scenario 4 and Scenario 8 in the Release 20 UAV coexistence study.</w:t>
      </w:r>
    </w:p>
    <w:p w14:paraId="27AEEE81" w14:textId="2DD2E872" w:rsidR="00DB7C29" w:rsidRDefault="00DB7C29" w:rsidP="004E202B">
      <w:pPr>
        <w:spacing w:before="120"/>
        <w:rPr>
          <w:b/>
          <w:bCs/>
          <w:lang w:val="sv-SE" w:eastAsia="zh-CN"/>
        </w:rPr>
      </w:pPr>
      <w:r w:rsidRPr="00A96404">
        <w:rPr>
          <w:rFonts w:hint="eastAsia"/>
          <w:b/>
          <w:bCs/>
          <w:lang w:val="sv-SE" w:eastAsia="zh-CN"/>
        </w:rPr>
        <w:t xml:space="preserve">Proposal 1: </w:t>
      </w:r>
      <w:r w:rsidR="00C70291" w:rsidRPr="00C70291">
        <w:rPr>
          <w:b/>
          <w:bCs/>
          <w:lang w:val="sv-SE" w:eastAsia="zh-CN"/>
        </w:rPr>
        <w:t>RAN4 to prioritize Scenario 4 and Scenario 8 in the coexistence study</w:t>
      </w:r>
      <w:r w:rsidR="00C70291">
        <w:rPr>
          <w:rFonts w:hint="eastAsia"/>
          <w:b/>
          <w:bCs/>
          <w:lang w:val="sv-SE" w:eastAsia="zh-CN"/>
        </w:rPr>
        <w:t>.</w:t>
      </w:r>
    </w:p>
    <w:p w14:paraId="0D55EC90" w14:textId="4C90D550" w:rsidR="00DA3565" w:rsidRPr="00B5648E" w:rsidRDefault="00DA3565" w:rsidP="00DA3565">
      <w:pPr>
        <w:keepNext/>
        <w:keepLines/>
        <w:spacing w:before="180"/>
        <w:outlineLvl w:val="1"/>
        <w:rPr>
          <w:kern w:val="2"/>
          <w:lang w:val="en-US" w:eastAsia="zh-CN"/>
        </w:rPr>
      </w:pPr>
      <w:r w:rsidRPr="00AE2AF7">
        <w:rPr>
          <w:sz w:val="28"/>
          <w:szCs w:val="18"/>
          <w:lang w:val="sv-SE" w:eastAsia="zh-CN"/>
        </w:rPr>
        <w:t>2.</w:t>
      </w:r>
      <w:r>
        <w:rPr>
          <w:rFonts w:hint="eastAsia"/>
          <w:sz w:val="28"/>
          <w:szCs w:val="18"/>
          <w:lang w:val="sv-SE" w:eastAsia="zh-CN"/>
        </w:rPr>
        <w:t xml:space="preserve">2 </w:t>
      </w:r>
      <w:r w:rsidR="00817511">
        <w:rPr>
          <w:rFonts w:eastAsiaTheme="minorEastAsia" w:hint="eastAsia"/>
          <w:sz w:val="28"/>
          <w:szCs w:val="18"/>
          <w:lang w:val="sv-SE" w:eastAsia="zh-CN"/>
        </w:rPr>
        <w:t>Assumptions for coexistence</w:t>
      </w:r>
    </w:p>
    <w:p w14:paraId="6D5FEB7A" w14:textId="1D36BC01" w:rsidR="00C016F7" w:rsidRDefault="00C016F7" w:rsidP="00C016F7">
      <w:pPr>
        <w:pStyle w:val="Heading3"/>
        <w:adjustRightInd w:val="0"/>
        <w:spacing w:after="240"/>
        <w:rPr>
          <w:color w:val="auto"/>
          <w:sz w:val="24"/>
          <w:szCs w:val="24"/>
          <w:lang w:eastAsia="zh-CN"/>
        </w:rPr>
      </w:pPr>
      <w:r>
        <w:rPr>
          <w:rFonts w:hint="eastAsia"/>
          <w:color w:val="auto"/>
          <w:sz w:val="24"/>
          <w:szCs w:val="24"/>
          <w:lang w:eastAsia="zh-CN"/>
        </w:rPr>
        <w:t>2</w:t>
      </w:r>
      <w:r w:rsidRPr="00C52AFA">
        <w:rPr>
          <w:color w:val="auto"/>
          <w:sz w:val="24"/>
          <w:szCs w:val="24"/>
        </w:rPr>
        <w:t>.2.1</w:t>
      </w:r>
      <w:r w:rsidRPr="00C52AFA">
        <w:rPr>
          <w:color w:val="auto"/>
          <w:sz w:val="24"/>
          <w:szCs w:val="24"/>
          <w:lang w:eastAsia="zh-CN"/>
        </w:rPr>
        <w:t xml:space="preserve"> </w:t>
      </w:r>
      <w:r>
        <w:rPr>
          <w:rFonts w:hint="eastAsia"/>
          <w:color w:val="auto"/>
          <w:sz w:val="24"/>
          <w:szCs w:val="24"/>
          <w:lang w:eastAsia="zh-CN"/>
        </w:rPr>
        <w:t>Deployment scenario</w:t>
      </w:r>
    </w:p>
    <w:p w14:paraId="76E43778" w14:textId="4C5D5995" w:rsidR="00C016F7" w:rsidRDefault="00C3522D" w:rsidP="00C016F7">
      <w:pPr>
        <w:rPr>
          <w:lang w:eastAsia="zh-CN"/>
        </w:rPr>
      </w:pPr>
      <w:r>
        <w:rPr>
          <w:rFonts w:hint="eastAsia"/>
          <w:lang w:eastAsia="zh-CN"/>
        </w:rPr>
        <w:t xml:space="preserve">As agreed in WF [2], RAN4 needs to further discuss </w:t>
      </w:r>
      <w:r>
        <w:rPr>
          <w:lang w:eastAsia="zh-CN"/>
        </w:rPr>
        <w:t>deployment</w:t>
      </w:r>
      <w:r>
        <w:rPr>
          <w:rFonts w:hint="eastAsia"/>
          <w:lang w:eastAsia="zh-CN"/>
        </w:rPr>
        <w:t xml:space="preserve"> for coexistence study from the below candidate options:</w:t>
      </w:r>
    </w:p>
    <w:p w14:paraId="463CBBA8" w14:textId="77777777" w:rsidR="00063510" w:rsidRPr="008C3182" w:rsidRDefault="00063510" w:rsidP="00063510">
      <w:pPr>
        <w:pStyle w:val="ListParagraph"/>
        <w:numPr>
          <w:ilvl w:val="0"/>
          <w:numId w:val="47"/>
        </w:numPr>
        <w:spacing w:after="120"/>
        <w:contextualSpacing w:val="0"/>
        <w:rPr>
          <w:bCs/>
          <w:lang w:eastAsia="ko-KR"/>
        </w:rPr>
      </w:pPr>
      <w:r>
        <w:rPr>
          <w:rFonts w:eastAsiaTheme="minorEastAsia" w:hint="eastAsia"/>
          <w:bCs/>
        </w:rPr>
        <w:t xml:space="preserve">Option 1: UMa </w:t>
      </w:r>
    </w:p>
    <w:p w14:paraId="22F7EA1C" w14:textId="77777777" w:rsidR="00063510" w:rsidRPr="000909FD" w:rsidRDefault="00063510" w:rsidP="00063510">
      <w:pPr>
        <w:pStyle w:val="ListParagraph"/>
        <w:numPr>
          <w:ilvl w:val="0"/>
          <w:numId w:val="47"/>
        </w:numPr>
        <w:spacing w:after="120"/>
        <w:contextualSpacing w:val="0"/>
        <w:rPr>
          <w:bCs/>
          <w:lang w:eastAsia="ko-KR"/>
        </w:rPr>
      </w:pPr>
      <w:r>
        <w:rPr>
          <w:rFonts w:eastAsiaTheme="minorEastAsia" w:hint="eastAsia"/>
          <w:bCs/>
        </w:rPr>
        <w:t>Option 2: RMa</w:t>
      </w:r>
    </w:p>
    <w:p w14:paraId="1BDCF1FE" w14:textId="77777777" w:rsidR="00063510" w:rsidRPr="000909FD" w:rsidRDefault="00063510" w:rsidP="00063510">
      <w:pPr>
        <w:pStyle w:val="ListParagraph"/>
        <w:numPr>
          <w:ilvl w:val="0"/>
          <w:numId w:val="47"/>
        </w:numPr>
        <w:spacing w:after="120"/>
        <w:contextualSpacing w:val="0"/>
        <w:rPr>
          <w:bCs/>
          <w:lang w:eastAsia="ko-KR"/>
        </w:rPr>
      </w:pPr>
      <w:r w:rsidRPr="000909FD">
        <w:rPr>
          <w:rFonts w:eastAsiaTheme="minorEastAsia" w:hint="eastAsia"/>
          <w:bCs/>
        </w:rPr>
        <w:t>Option 3: UMa and RMa</w:t>
      </w:r>
    </w:p>
    <w:p w14:paraId="2B1A6F46" w14:textId="19D1C600" w:rsidR="00C70291" w:rsidRDefault="00C70291" w:rsidP="00C016F7">
      <w:pPr>
        <w:rPr>
          <w:lang w:eastAsia="zh-CN"/>
        </w:rPr>
      </w:pPr>
      <w:r w:rsidRPr="00C70291">
        <w:rPr>
          <w:lang w:eastAsia="zh-CN"/>
        </w:rPr>
        <w:t xml:space="preserve">From a coexistence perspective, interference in the UMa scenario is likely more severe than in the RMa scenario, as more victim TN cells will be affected by the aggressor UAV UE due to the smaller ISD in UMa. </w:t>
      </w:r>
      <w:r>
        <w:rPr>
          <w:rFonts w:hint="eastAsia"/>
          <w:lang w:eastAsia="zh-CN"/>
        </w:rPr>
        <w:t>Therefore, i</w:t>
      </w:r>
      <w:r w:rsidRPr="00C70291">
        <w:rPr>
          <w:lang w:eastAsia="zh-CN"/>
        </w:rPr>
        <w:t>t is suggested to consider only the UMa scenario in the coexistence study.</w:t>
      </w:r>
    </w:p>
    <w:p w14:paraId="067162B8" w14:textId="4716CF5A" w:rsidR="0005633F" w:rsidRPr="000C0A1C" w:rsidRDefault="0005633F" w:rsidP="0005633F">
      <w:pPr>
        <w:spacing w:before="120"/>
        <w:jc w:val="both"/>
        <w:rPr>
          <w:b/>
          <w:bCs/>
          <w:lang w:val="sv-SE" w:eastAsia="zh-CN"/>
        </w:rPr>
      </w:pPr>
      <w:r w:rsidRPr="000C347C">
        <w:rPr>
          <w:rFonts w:hint="eastAsia"/>
          <w:b/>
          <w:bCs/>
          <w:lang w:val="sv-SE" w:eastAsia="zh-CN"/>
        </w:rPr>
        <w:t xml:space="preserve">Proposal </w:t>
      </w:r>
      <w:r w:rsidR="0074588A">
        <w:rPr>
          <w:rFonts w:hint="eastAsia"/>
          <w:b/>
          <w:bCs/>
          <w:lang w:val="sv-SE" w:eastAsia="zh-CN"/>
        </w:rPr>
        <w:t>2</w:t>
      </w:r>
      <w:r w:rsidR="00141E5F">
        <w:rPr>
          <w:rFonts w:hint="eastAsia"/>
          <w:b/>
          <w:bCs/>
          <w:lang w:val="sv-SE" w:eastAsia="zh-CN"/>
        </w:rPr>
        <w:t xml:space="preserve">: </w:t>
      </w:r>
      <w:r w:rsidR="00F62117" w:rsidRPr="00F62117">
        <w:rPr>
          <w:b/>
          <w:bCs/>
          <w:lang w:val="sv-SE" w:eastAsia="zh-CN"/>
        </w:rPr>
        <w:t>RAN4 to consider only the UMa scenario in the UAV coexistence study</w:t>
      </w:r>
      <w:r w:rsidR="00141E5F">
        <w:rPr>
          <w:rFonts w:hint="eastAsia"/>
          <w:b/>
          <w:bCs/>
          <w:lang w:val="sv-SE" w:eastAsia="zh-CN"/>
        </w:rPr>
        <w:t>.</w:t>
      </w:r>
      <w:r w:rsidRPr="000C347C">
        <w:rPr>
          <w:rFonts w:hint="eastAsia"/>
          <w:b/>
          <w:bCs/>
          <w:lang w:val="sv-SE" w:eastAsia="zh-CN"/>
        </w:rPr>
        <w:t xml:space="preserve"> </w:t>
      </w:r>
    </w:p>
    <w:p w14:paraId="1227BA0F" w14:textId="4392FEA9" w:rsidR="0005633F" w:rsidRPr="0074588A" w:rsidRDefault="00141E5F" w:rsidP="0074588A">
      <w:pPr>
        <w:pStyle w:val="Heading3"/>
        <w:adjustRightInd w:val="0"/>
        <w:spacing w:after="240"/>
        <w:rPr>
          <w:color w:val="auto"/>
          <w:sz w:val="24"/>
          <w:szCs w:val="24"/>
          <w:lang w:eastAsia="zh-CN"/>
        </w:rPr>
      </w:pPr>
      <w:r>
        <w:rPr>
          <w:rFonts w:hint="eastAsia"/>
          <w:color w:val="auto"/>
          <w:sz w:val="24"/>
          <w:szCs w:val="24"/>
          <w:lang w:eastAsia="zh-CN"/>
        </w:rPr>
        <w:t>2</w:t>
      </w:r>
      <w:r w:rsidRPr="00C52AFA">
        <w:rPr>
          <w:color w:val="auto"/>
          <w:sz w:val="24"/>
          <w:szCs w:val="24"/>
        </w:rPr>
        <w:t>.2.</w:t>
      </w:r>
      <w:r>
        <w:rPr>
          <w:rFonts w:hint="eastAsia"/>
          <w:color w:val="auto"/>
          <w:sz w:val="24"/>
          <w:szCs w:val="24"/>
          <w:lang w:eastAsia="zh-CN"/>
        </w:rPr>
        <w:t>2</w:t>
      </w:r>
      <w:r w:rsidRPr="00C52AFA">
        <w:rPr>
          <w:color w:val="auto"/>
          <w:sz w:val="24"/>
          <w:szCs w:val="24"/>
          <w:lang w:eastAsia="zh-CN"/>
        </w:rPr>
        <w:t xml:space="preserve"> </w:t>
      </w:r>
      <w:r w:rsidR="00553709">
        <w:rPr>
          <w:rFonts w:hint="eastAsia"/>
          <w:color w:val="auto"/>
          <w:sz w:val="24"/>
          <w:szCs w:val="24"/>
          <w:lang w:eastAsia="zh-CN"/>
        </w:rPr>
        <w:t>Network layout</w:t>
      </w:r>
    </w:p>
    <w:p w14:paraId="7C6E8D8F" w14:textId="734550D5" w:rsidR="008C2FA6" w:rsidRDefault="00D722B9" w:rsidP="00C016F7">
      <w:pPr>
        <w:rPr>
          <w:lang w:eastAsia="zh-CN"/>
        </w:rPr>
      </w:pPr>
      <w:r>
        <w:rPr>
          <w:rFonts w:hint="eastAsia"/>
          <w:lang w:eastAsia="zh-CN"/>
        </w:rPr>
        <w:t>In RAN4#116bis, two potential network layouts</w:t>
      </w:r>
      <w:r w:rsidR="005D48E4">
        <w:rPr>
          <w:rFonts w:hint="eastAsia"/>
          <w:lang w:eastAsia="zh-CN"/>
        </w:rPr>
        <w:t xml:space="preserve"> including co-located and non-collocated </w:t>
      </w:r>
      <w:r>
        <w:rPr>
          <w:rFonts w:hint="eastAsia"/>
          <w:lang w:eastAsia="zh-CN"/>
        </w:rPr>
        <w:t>were discussed</w:t>
      </w:r>
      <w:r w:rsidR="00A26847">
        <w:rPr>
          <w:rFonts w:hint="eastAsia"/>
          <w:lang w:eastAsia="zh-CN"/>
        </w:rPr>
        <w:t xml:space="preserve">. </w:t>
      </w:r>
      <w:r w:rsidR="00F348B3">
        <w:rPr>
          <w:rFonts w:hint="eastAsia"/>
          <w:lang w:eastAsia="zh-CN"/>
        </w:rPr>
        <w:t xml:space="preserve">From </w:t>
      </w:r>
      <w:r w:rsidR="00FE4C61">
        <w:rPr>
          <w:rFonts w:hint="eastAsia"/>
          <w:lang w:eastAsia="zh-CN"/>
        </w:rPr>
        <w:t>the view of protection between two operators, the non-</w:t>
      </w:r>
      <w:r w:rsidR="00EC4B01">
        <w:rPr>
          <w:rFonts w:hint="eastAsia"/>
          <w:lang w:eastAsia="zh-CN"/>
        </w:rPr>
        <w:t>collocated</w:t>
      </w:r>
      <w:r w:rsidR="00FE4C61">
        <w:rPr>
          <w:rFonts w:hint="eastAsia"/>
          <w:lang w:eastAsia="zh-CN"/>
        </w:rPr>
        <w:t xml:space="preserve"> network layout is more realistic</w:t>
      </w:r>
      <w:r w:rsidR="00EC4B01">
        <w:rPr>
          <w:rFonts w:hint="eastAsia"/>
          <w:lang w:eastAsia="zh-CN"/>
        </w:rPr>
        <w:t xml:space="preserve">. In </w:t>
      </w:r>
      <w:r w:rsidR="00EC4B01">
        <w:rPr>
          <w:lang w:eastAsia="zh-CN"/>
        </w:rPr>
        <w:t>addition</w:t>
      </w:r>
      <w:r w:rsidR="00EC4B01">
        <w:rPr>
          <w:rFonts w:hint="eastAsia"/>
          <w:lang w:eastAsia="zh-CN"/>
        </w:rPr>
        <w:t xml:space="preserve">, </w:t>
      </w:r>
      <w:r w:rsidR="00FE4C61">
        <w:rPr>
          <w:rFonts w:hint="eastAsia"/>
          <w:lang w:eastAsia="zh-CN"/>
        </w:rPr>
        <w:t xml:space="preserve">due to </w:t>
      </w:r>
      <w:r w:rsidR="00A3113F" w:rsidRPr="00A3113F">
        <w:rPr>
          <w:lang w:eastAsia="zh-CN"/>
        </w:rPr>
        <w:t xml:space="preserve"> near-far effect</w:t>
      </w:r>
      <w:r w:rsidR="00EC4B01">
        <w:rPr>
          <w:rFonts w:hint="eastAsia"/>
          <w:lang w:eastAsia="zh-CN"/>
        </w:rPr>
        <w:t>, the non-collocated network layout is usually the worst case scenario</w:t>
      </w:r>
      <w:r w:rsidR="008C2FA6">
        <w:rPr>
          <w:rFonts w:hint="eastAsia"/>
          <w:lang w:eastAsia="zh-CN"/>
        </w:rPr>
        <w:t xml:space="preserve">. </w:t>
      </w:r>
    </w:p>
    <w:p w14:paraId="06FD0915" w14:textId="06DAB370" w:rsidR="003E444D" w:rsidRDefault="003E444D" w:rsidP="00C016F7">
      <w:pPr>
        <w:rPr>
          <w:lang w:eastAsia="zh-CN"/>
        </w:rPr>
      </w:pPr>
      <w:r w:rsidRPr="003E444D">
        <w:rPr>
          <w:lang w:eastAsia="zh-CN"/>
        </w:rPr>
        <w:lastRenderedPageBreak/>
        <w:t xml:space="preserve">In RAN4#116bis, two potential network layouts—co-located and non-collocated—were discussed. From the perspective of inter-operator protection, the non-collocated layout is considered more realistic. Furthermore, due to the near-far effect, the non-collocated layout typically represents the worst-case scenario. </w:t>
      </w:r>
    </w:p>
    <w:p w14:paraId="5530977C" w14:textId="6EE8EE81" w:rsidR="00DB33D9" w:rsidRDefault="005F7CD6" w:rsidP="005F7CD6">
      <w:pPr>
        <w:jc w:val="center"/>
        <w:rPr>
          <w:lang w:eastAsia="zh-CN"/>
        </w:rPr>
      </w:pPr>
      <w:r>
        <w:rPr>
          <w:rFonts w:eastAsiaTheme="minorEastAsia"/>
          <w:bCs/>
          <w:noProof/>
        </w:rPr>
        <w:drawing>
          <wp:inline distT="0" distB="0" distL="0" distR="0" wp14:anchorId="7912AAB2" wp14:editId="29AC5025">
            <wp:extent cx="2613969" cy="1745469"/>
            <wp:effectExtent l="0" t="0" r="0" b="7620"/>
            <wp:docPr id="1272828418"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28418" name="Picture 2" descr="A screenshot of a gam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3473" cy="1758493"/>
                    </a:xfrm>
                    <a:prstGeom prst="rect">
                      <a:avLst/>
                    </a:prstGeom>
                    <a:noFill/>
                  </pic:spPr>
                </pic:pic>
              </a:graphicData>
            </a:graphic>
          </wp:inline>
        </w:drawing>
      </w:r>
    </w:p>
    <w:p w14:paraId="65695E5B" w14:textId="7078D1E4" w:rsidR="00611480" w:rsidRPr="003030EA" w:rsidRDefault="00611480" w:rsidP="00611480">
      <w:pPr>
        <w:pStyle w:val="ListParagraph"/>
        <w:spacing w:after="120"/>
        <w:ind w:left="2272"/>
        <w:rPr>
          <w:bCs/>
          <w:lang w:eastAsia="ko-KR"/>
        </w:rPr>
      </w:pPr>
      <w:r>
        <w:rPr>
          <w:rFonts w:eastAsiaTheme="minorEastAsia" w:hint="eastAsia"/>
          <w:bCs/>
        </w:rPr>
        <w:t>Figure 2.</w:t>
      </w:r>
      <w:r w:rsidR="004C4907">
        <w:rPr>
          <w:rFonts w:eastAsiaTheme="minorEastAsia" w:hint="eastAsia"/>
          <w:bCs/>
          <w:lang w:eastAsia="zh-CN"/>
        </w:rPr>
        <w:t>2</w:t>
      </w:r>
      <w:r>
        <w:rPr>
          <w:rFonts w:eastAsiaTheme="minorEastAsia" w:hint="eastAsia"/>
          <w:bCs/>
        </w:rPr>
        <w:t>.</w:t>
      </w:r>
      <w:r w:rsidR="004C4907">
        <w:rPr>
          <w:rFonts w:eastAsiaTheme="minorEastAsia" w:hint="eastAsia"/>
          <w:bCs/>
          <w:lang w:eastAsia="zh-CN"/>
        </w:rPr>
        <w:t>2</w:t>
      </w:r>
      <w:r>
        <w:rPr>
          <w:rFonts w:eastAsiaTheme="minorEastAsia" w:hint="eastAsia"/>
          <w:bCs/>
        </w:rPr>
        <w:t xml:space="preserve">-1: Illustration of </w:t>
      </w:r>
      <w:r w:rsidRPr="00BC5FA8">
        <w:rPr>
          <w:rFonts w:eastAsiaTheme="minorEastAsia"/>
          <w:bCs/>
        </w:rPr>
        <w:t>co-located</w:t>
      </w:r>
      <w:r>
        <w:rPr>
          <w:rFonts w:eastAsiaTheme="minorEastAsia" w:hint="eastAsia"/>
          <w:bCs/>
        </w:rPr>
        <w:t xml:space="preserve"> network layout</w:t>
      </w:r>
    </w:p>
    <w:p w14:paraId="67593C40" w14:textId="6CA78849" w:rsidR="00611480" w:rsidRDefault="00330DE3" w:rsidP="005F7CD6">
      <w:pPr>
        <w:jc w:val="center"/>
        <w:rPr>
          <w:lang w:eastAsia="zh-CN"/>
        </w:rPr>
      </w:pPr>
      <w:r>
        <w:rPr>
          <w:noProof/>
        </w:rPr>
        <w:drawing>
          <wp:inline distT="0" distB="0" distL="0" distR="0" wp14:anchorId="7224502D" wp14:editId="314470E8">
            <wp:extent cx="3227555" cy="2155190"/>
            <wp:effectExtent l="0" t="0" r="0" b="0"/>
            <wp:docPr id="1307897793"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97793" name="Picture 1" descr="A screenshot of a gam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7961" cy="2162138"/>
                    </a:xfrm>
                    <a:prstGeom prst="rect">
                      <a:avLst/>
                    </a:prstGeom>
                    <a:noFill/>
                  </pic:spPr>
                </pic:pic>
              </a:graphicData>
            </a:graphic>
          </wp:inline>
        </w:drawing>
      </w:r>
    </w:p>
    <w:p w14:paraId="5938F33E" w14:textId="5DE7D69F" w:rsidR="004C4907" w:rsidRPr="003E32EB" w:rsidRDefault="004C4907" w:rsidP="003E32EB">
      <w:pPr>
        <w:pStyle w:val="ListParagraph"/>
        <w:spacing w:after="120"/>
        <w:ind w:left="2272"/>
        <w:rPr>
          <w:bCs/>
          <w:lang w:eastAsia="ko-KR"/>
        </w:rPr>
      </w:pPr>
      <w:r>
        <w:rPr>
          <w:rFonts w:eastAsiaTheme="minorEastAsia" w:hint="eastAsia"/>
          <w:bCs/>
        </w:rPr>
        <w:t>Figure 2.</w:t>
      </w:r>
      <w:r>
        <w:rPr>
          <w:rFonts w:eastAsiaTheme="minorEastAsia" w:hint="eastAsia"/>
          <w:bCs/>
          <w:lang w:eastAsia="zh-CN"/>
        </w:rPr>
        <w:t>2</w:t>
      </w:r>
      <w:r>
        <w:rPr>
          <w:rFonts w:eastAsiaTheme="minorEastAsia" w:hint="eastAsia"/>
          <w:bCs/>
        </w:rPr>
        <w:t>.</w:t>
      </w:r>
      <w:r>
        <w:rPr>
          <w:rFonts w:eastAsiaTheme="minorEastAsia" w:hint="eastAsia"/>
          <w:bCs/>
          <w:lang w:eastAsia="zh-CN"/>
        </w:rPr>
        <w:t>2</w:t>
      </w:r>
      <w:r>
        <w:rPr>
          <w:rFonts w:eastAsiaTheme="minorEastAsia" w:hint="eastAsia"/>
          <w:bCs/>
        </w:rPr>
        <w:t>-2: Illustration of non-</w:t>
      </w:r>
      <w:r w:rsidRPr="00BC5FA8">
        <w:rPr>
          <w:rFonts w:eastAsiaTheme="minorEastAsia"/>
          <w:bCs/>
        </w:rPr>
        <w:t>co</w:t>
      </w:r>
      <w:r>
        <w:rPr>
          <w:rFonts w:eastAsiaTheme="minorEastAsia" w:hint="eastAsia"/>
          <w:bCs/>
        </w:rPr>
        <w:t>l</w:t>
      </w:r>
      <w:r w:rsidRPr="00BC5FA8">
        <w:rPr>
          <w:rFonts w:eastAsiaTheme="minorEastAsia"/>
          <w:bCs/>
        </w:rPr>
        <w:t>located</w:t>
      </w:r>
      <w:r>
        <w:rPr>
          <w:rFonts w:eastAsiaTheme="minorEastAsia" w:hint="eastAsia"/>
          <w:bCs/>
        </w:rPr>
        <w:t xml:space="preserve"> network layout</w:t>
      </w:r>
    </w:p>
    <w:p w14:paraId="7A8DCE52" w14:textId="0F56EC6B" w:rsidR="002A1D95" w:rsidRDefault="002A1D95" w:rsidP="002A1D95">
      <w:pPr>
        <w:rPr>
          <w:lang w:eastAsia="zh-CN"/>
        </w:rPr>
      </w:pPr>
      <w:r w:rsidRPr="003E444D">
        <w:rPr>
          <w:lang w:eastAsia="zh-CN"/>
        </w:rPr>
        <w:t xml:space="preserve">Another scenario, referred to as UAV routes, involves UAV networks providing coverage along specific routes rather than continuous coverage. Compared to co-located and non-collocated layouts, the number of victim TN </w:t>
      </w:r>
      <w:r w:rsidR="00833A03">
        <w:rPr>
          <w:rFonts w:hint="eastAsia"/>
          <w:lang w:eastAsia="zh-CN"/>
        </w:rPr>
        <w:t xml:space="preserve">BSs </w:t>
      </w:r>
      <w:r w:rsidRPr="003E444D">
        <w:rPr>
          <w:lang w:eastAsia="zh-CN"/>
        </w:rPr>
        <w:t>in Scenario 4 and Scenario 8 for UAV route layouts is smaller. Therefore, it is suggested to adopt the non-collocated layout with ISDs of 4 km for the UAV network and 500 m for TN UMa as the starting point.</w:t>
      </w:r>
    </w:p>
    <w:p w14:paraId="7719BAE7" w14:textId="4E749198" w:rsidR="003C4733" w:rsidRDefault="00F17233" w:rsidP="004C4907">
      <w:pPr>
        <w:jc w:val="center"/>
        <w:rPr>
          <w:lang w:eastAsia="zh-CN"/>
        </w:rPr>
      </w:pPr>
      <w:r>
        <w:rPr>
          <w:noProof/>
          <w:lang w:eastAsia="zh-CN"/>
        </w:rPr>
        <w:drawing>
          <wp:inline distT="0" distB="0" distL="0" distR="0" wp14:anchorId="68CFB988" wp14:editId="37D63F3A">
            <wp:extent cx="4244975" cy="1909338"/>
            <wp:effectExtent l="0" t="0" r="0" b="0"/>
            <wp:docPr id="261946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9463" cy="1911357"/>
                    </a:xfrm>
                    <a:prstGeom prst="rect">
                      <a:avLst/>
                    </a:prstGeom>
                    <a:noFill/>
                  </pic:spPr>
                </pic:pic>
              </a:graphicData>
            </a:graphic>
          </wp:inline>
        </w:drawing>
      </w:r>
    </w:p>
    <w:p w14:paraId="2E5A471B" w14:textId="2C618917" w:rsidR="004C4907" w:rsidRPr="003030EA" w:rsidRDefault="004C4907" w:rsidP="004C4907">
      <w:pPr>
        <w:pStyle w:val="ListParagraph"/>
        <w:spacing w:after="120"/>
        <w:ind w:left="2272"/>
        <w:rPr>
          <w:bCs/>
          <w:lang w:eastAsia="ko-KR"/>
        </w:rPr>
      </w:pPr>
      <w:r>
        <w:rPr>
          <w:rFonts w:eastAsiaTheme="minorEastAsia" w:hint="eastAsia"/>
          <w:bCs/>
        </w:rPr>
        <w:t>Figure 2.</w:t>
      </w:r>
      <w:r>
        <w:rPr>
          <w:rFonts w:eastAsiaTheme="minorEastAsia" w:hint="eastAsia"/>
          <w:bCs/>
          <w:lang w:eastAsia="zh-CN"/>
        </w:rPr>
        <w:t>2</w:t>
      </w:r>
      <w:r>
        <w:rPr>
          <w:rFonts w:eastAsiaTheme="minorEastAsia" w:hint="eastAsia"/>
          <w:bCs/>
        </w:rPr>
        <w:t>.</w:t>
      </w:r>
      <w:r>
        <w:rPr>
          <w:rFonts w:eastAsiaTheme="minorEastAsia" w:hint="eastAsia"/>
          <w:bCs/>
          <w:lang w:eastAsia="zh-CN"/>
        </w:rPr>
        <w:t>2</w:t>
      </w:r>
      <w:r>
        <w:rPr>
          <w:rFonts w:eastAsiaTheme="minorEastAsia" w:hint="eastAsia"/>
          <w:bCs/>
        </w:rPr>
        <w:t>-</w:t>
      </w:r>
      <w:r>
        <w:rPr>
          <w:rFonts w:eastAsiaTheme="minorEastAsia" w:hint="eastAsia"/>
          <w:bCs/>
          <w:lang w:eastAsia="zh-CN"/>
        </w:rPr>
        <w:t>3</w:t>
      </w:r>
      <w:r>
        <w:rPr>
          <w:rFonts w:eastAsiaTheme="minorEastAsia" w:hint="eastAsia"/>
          <w:bCs/>
        </w:rPr>
        <w:t xml:space="preserve">: Illustration of </w:t>
      </w:r>
      <w:r>
        <w:rPr>
          <w:rFonts w:eastAsiaTheme="minorEastAsia" w:hint="eastAsia"/>
          <w:bCs/>
          <w:lang w:eastAsia="zh-CN"/>
        </w:rPr>
        <w:t xml:space="preserve">UAV </w:t>
      </w:r>
      <w:r w:rsidR="003E32EB">
        <w:rPr>
          <w:rFonts w:eastAsiaTheme="minorEastAsia" w:hint="eastAsia"/>
          <w:bCs/>
          <w:lang w:eastAsia="zh-CN"/>
        </w:rPr>
        <w:t>routes</w:t>
      </w:r>
      <w:r>
        <w:rPr>
          <w:rFonts w:eastAsiaTheme="minorEastAsia" w:hint="eastAsia"/>
          <w:bCs/>
        </w:rPr>
        <w:t xml:space="preserve"> network layout</w:t>
      </w:r>
    </w:p>
    <w:p w14:paraId="2E3B272A" w14:textId="77777777" w:rsidR="004C4907" w:rsidRDefault="004C4907" w:rsidP="004C4907">
      <w:pPr>
        <w:jc w:val="center"/>
        <w:rPr>
          <w:lang w:eastAsia="zh-CN"/>
        </w:rPr>
      </w:pPr>
    </w:p>
    <w:p w14:paraId="1DAF691B" w14:textId="17297D8D" w:rsidR="00C016F7" w:rsidRPr="008649C2" w:rsidRDefault="008649C2" w:rsidP="0090605F">
      <w:pPr>
        <w:rPr>
          <w:b/>
          <w:bCs/>
          <w:lang w:eastAsia="zh-CN"/>
        </w:rPr>
      </w:pPr>
      <w:r w:rsidRPr="008649C2">
        <w:rPr>
          <w:rFonts w:hint="eastAsia"/>
          <w:b/>
          <w:bCs/>
          <w:lang w:val="sv-SE" w:eastAsia="zh-CN"/>
        </w:rPr>
        <w:lastRenderedPageBreak/>
        <w:t xml:space="preserve">Proposal </w:t>
      </w:r>
      <w:r w:rsidR="0074588A">
        <w:rPr>
          <w:rFonts w:hint="eastAsia"/>
          <w:b/>
          <w:bCs/>
          <w:lang w:val="sv-SE" w:eastAsia="zh-CN"/>
        </w:rPr>
        <w:t>3</w:t>
      </w:r>
      <w:r w:rsidRPr="008649C2">
        <w:rPr>
          <w:rFonts w:hint="eastAsia"/>
          <w:b/>
          <w:bCs/>
          <w:lang w:val="sv-SE" w:eastAsia="zh-CN"/>
        </w:rPr>
        <w:t xml:space="preserve">: </w:t>
      </w:r>
      <w:r w:rsidR="00833A03" w:rsidRPr="00833A03">
        <w:rPr>
          <w:b/>
          <w:bCs/>
          <w:lang w:val="sv-SE" w:eastAsia="zh-CN"/>
        </w:rPr>
        <w:t>RAN4 to consider the non-collocated network layout with ISDs of 4 km for the UAV network and 500 m for TN UMa as the starting point.</w:t>
      </w:r>
    </w:p>
    <w:p w14:paraId="46738333" w14:textId="60416C75" w:rsidR="00F03F02" w:rsidRDefault="00F03F02" w:rsidP="00F03F02">
      <w:pPr>
        <w:pStyle w:val="Heading3"/>
        <w:adjustRightInd w:val="0"/>
        <w:spacing w:after="240"/>
        <w:rPr>
          <w:color w:val="auto"/>
          <w:sz w:val="24"/>
          <w:szCs w:val="24"/>
          <w:lang w:eastAsia="zh-CN"/>
        </w:rPr>
      </w:pPr>
      <w:r>
        <w:rPr>
          <w:rFonts w:hint="eastAsia"/>
          <w:color w:val="auto"/>
          <w:sz w:val="24"/>
          <w:szCs w:val="24"/>
          <w:lang w:eastAsia="zh-CN"/>
        </w:rPr>
        <w:t>2</w:t>
      </w:r>
      <w:r w:rsidRPr="00C52AFA">
        <w:rPr>
          <w:color w:val="auto"/>
          <w:sz w:val="24"/>
          <w:szCs w:val="24"/>
        </w:rPr>
        <w:t>.2.</w:t>
      </w:r>
      <w:r w:rsidR="00910B18">
        <w:rPr>
          <w:rFonts w:hint="eastAsia"/>
          <w:color w:val="auto"/>
          <w:sz w:val="24"/>
          <w:szCs w:val="24"/>
          <w:lang w:eastAsia="zh-CN"/>
        </w:rPr>
        <w:t>3</w:t>
      </w:r>
      <w:r w:rsidRPr="00C52AFA">
        <w:rPr>
          <w:color w:val="auto"/>
          <w:sz w:val="24"/>
          <w:szCs w:val="24"/>
          <w:lang w:eastAsia="zh-CN"/>
        </w:rPr>
        <w:t xml:space="preserve"> </w:t>
      </w:r>
      <w:r>
        <w:rPr>
          <w:rFonts w:hint="eastAsia"/>
          <w:color w:val="auto"/>
          <w:sz w:val="24"/>
          <w:szCs w:val="24"/>
          <w:lang w:eastAsia="zh-CN"/>
        </w:rPr>
        <w:t>UAV</w:t>
      </w:r>
      <w:r w:rsidR="00B05488">
        <w:rPr>
          <w:rFonts w:hint="eastAsia"/>
          <w:color w:val="auto"/>
          <w:sz w:val="24"/>
          <w:szCs w:val="24"/>
          <w:lang w:eastAsia="zh-CN"/>
        </w:rPr>
        <w:t xml:space="preserve"> and TN BS antenna </w:t>
      </w:r>
      <w:r w:rsidR="00B05488">
        <w:rPr>
          <w:color w:val="auto"/>
          <w:sz w:val="24"/>
          <w:szCs w:val="24"/>
          <w:lang w:eastAsia="zh-CN"/>
        </w:rPr>
        <w:t>assumptions</w:t>
      </w:r>
    </w:p>
    <w:p w14:paraId="5DB00D7E" w14:textId="1A5795E9" w:rsidR="00635C4E" w:rsidRDefault="00E92126" w:rsidP="00B05488">
      <w:pPr>
        <w:rPr>
          <w:lang w:eastAsia="zh-CN"/>
        </w:rPr>
      </w:pPr>
      <w:r>
        <w:rPr>
          <w:rFonts w:hint="eastAsia"/>
          <w:lang w:eastAsia="zh-CN"/>
        </w:rPr>
        <w:t xml:space="preserve">The open issue for UAV and TN BS </w:t>
      </w:r>
      <w:r>
        <w:rPr>
          <w:lang w:eastAsia="zh-CN"/>
        </w:rPr>
        <w:t>assumption</w:t>
      </w:r>
      <w:r>
        <w:rPr>
          <w:rFonts w:hint="eastAsia"/>
          <w:lang w:eastAsia="zh-CN"/>
        </w:rPr>
        <w:t xml:space="preserve"> </w:t>
      </w:r>
      <w:r w:rsidR="00A11A10">
        <w:rPr>
          <w:rFonts w:hint="eastAsia"/>
          <w:lang w:eastAsia="zh-CN"/>
        </w:rPr>
        <w:t xml:space="preserve">whether the deployment of </w:t>
      </w:r>
      <w:r w:rsidR="009632F8">
        <w:rPr>
          <w:rFonts w:hint="eastAsia"/>
          <w:lang w:eastAsia="zh-CN"/>
        </w:rPr>
        <w:t>using one antenna to serve both UAV and TN.</w:t>
      </w:r>
      <w:r w:rsidR="00187549">
        <w:rPr>
          <w:rFonts w:hint="eastAsia"/>
          <w:lang w:eastAsia="zh-CN"/>
        </w:rPr>
        <w:t xml:space="preserve"> That says t</w:t>
      </w:r>
      <w:r w:rsidR="00187549" w:rsidRPr="00187549">
        <w:rPr>
          <w:lang w:eastAsia="zh-CN"/>
        </w:rPr>
        <w:t xml:space="preserve">he main lobe of the </w:t>
      </w:r>
      <w:r w:rsidR="00EC4F4B">
        <w:rPr>
          <w:rFonts w:hint="eastAsia"/>
          <w:lang w:eastAsia="zh-CN"/>
        </w:rPr>
        <w:t>BS</w:t>
      </w:r>
      <w:r w:rsidR="00187549" w:rsidRPr="00187549">
        <w:rPr>
          <w:lang w:eastAsia="zh-CN"/>
        </w:rPr>
        <w:t xml:space="preserve"> antenna points toward the ground, </w:t>
      </w:r>
      <w:r w:rsidR="00EC4F4B">
        <w:rPr>
          <w:rFonts w:hint="eastAsia"/>
          <w:lang w:eastAsia="zh-CN"/>
        </w:rPr>
        <w:t>and UAV</w:t>
      </w:r>
      <w:r w:rsidR="00187549" w:rsidRPr="00187549">
        <w:rPr>
          <w:lang w:eastAsia="zh-CN"/>
        </w:rPr>
        <w:t xml:space="preserve"> coverage mainly relies on side lobes, which </w:t>
      </w:r>
      <w:r w:rsidR="00635C4E" w:rsidRPr="00635C4E">
        <w:rPr>
          <w:lang w:eastAsia="zh-CN"/>
        </w:rPr>
        <w:t>leads to frequent handovers and severe interference, making it difficult to meet low-altitude requirements.</w:t>
      </w:r>
    </w:p>
    <w:p w14:paraId="4FD1E193" w14:textId="5CDE4BF9" w:rsidR="003417AA" w:rsidRDefault="003417AA" w:rsidP="00B05488">
      <w:pPr>
        <w:rPr>
          <w:lang w:eastAsia="zh-CN"/>
        </w:rPr>
      </w:pPr>
      <w:r w:rsidRPr="003417AA">
        <w:rPr>
          <w:lang w:eastAsia="zh-CN"/>
        </w:rPr>
        <w:t xml:space="preserve">An open issue remains regarding the assumption for UAV and TN BS deployment—specifically, whether a single antenna is used to serve both UAV and TN. </w:t>
      </w:r>
      <w:r>
        <w:rPr>
          <w:rFonts w:hint="eastAsia"/>
          <w:lang w:eastAsia="zh-CN"/>
        </w:rPr>
        <w:t>As shown in</w:t>
      </w:r>
      <w:r w:rsidRPr="003417AA">
        <w:t xml:space="preserve"> </w:t>
      </w:r>
      <w:r w:rsidRPr="003417AA">
        <w:rPr>
          <w:lang w:eastAsia="zh-CN"/>
        </w:rPr>
        <w:t>Figure 2.2.2-5</w:t>
      </w:r>
      <w:r>
        <w:rPr>
          <w:rFonts w:hint="eastAsia"/>
          <w:lang w:eastAsia="zh-CN"/>
        </w:rPr>
        <w:t xml:space="preserve">, </w:t>
      </w:r>
      <w:r w:rsidRPr="003417AA">
        <w:rPr>
          <w:lang w:eastAsia="zh-CN"/>
        </w:rPr>
        <w:t>in such a configuration, the BS antenna’s main lobe points toward the ground, and UAV coverage primarily relies on side lobes. This results in frequent handovers and significant interference, making it challenging to meet low-altitude requirements.</w:t>
      </w:r>
    </w:p>
    <w:p w14:paraId="24567A12" w14:textId="1B296607" w:rsidR="00523251" w:rsidRDefault="004F208D" w:rsidP="00523251">
      <w:pPr>
        <w:jc w:val="center"/>
        <w:rPr>
          <w:lang w:eastAsia="zh-CN"/>
        </w:rPr>
      </w:pPr>
      <w:r>
        <w:rPr>
          <w:noProof/>
          <w:lang w:eastAsia="zh-CN"/>
        </w:rPr>
        <w:drawing>
          <wp:inline distT="0" distB="0" distL="0" distR="0" wp14:anchorId="5AAAA506" wp14:editId="04A7D7C0">
            <wp:extent cx="1619896" cy="1300480"/>
            <wp:effectExtent l="0" t="0" r="0" b="0"/>
            <wp:docPr id="312764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685" cy="1303522"/>
                    </a:xfrm>
                    <a:prstGeom prst="rect">
                      <a:avLst/>
                    </a:prstGeom>
                    <a:noFill/>
                  </pic:spPr>
                </pic:pic>
              </a:graphicData>
            </a:graphic>
          </wp:inline>
        </w:drawing>
      </w:r>
      <w:r w:rsidR="00514795">
        <w:rPr>
          <w:rFonts w:hint="eastAsia"/>
          <w:lang w:eastAsia="zh-CN"/>
        </w:rPr>
        <w:t xml:space="preserve">           </w:t>
      </w:r>
    </w:p>
    <w:p w14:paraId="1FD0AF4B" w14:textId="1CB62C01" w:rsidR="00514795" w:rsidRDefault="00514795" w:rsidP="00523251">
      <w:pPr>
        <w:jc w:val="center"/>
        <w:rPr>
          <w:rFonts w:eastAsiaTheme="minorEastAsia"/>
          <w:bCs/>
          <w:lang w:eastAsia="zh-CN"/>
        </w:rPr>
      </w:pPr>
      <w:r>
        <w:rPr>
          <w:rFonts w:hint="eastAsia"/>
          <w:lang w:eastAsia="zh-CN"/>
        </w:rPr>
        <w:t xml:space="preserve">Figure </w:t>
      </w:r>
      <w:r>
        <w:rPr>
          <w:rFonts w:eastAsiaTheme="minorEastAsia" w:hint="eastAsia"/>
          <w:bCs/>
        </w:rPr>
        <w:t>2.</w:t>
      </w:r>
      <w:r>
        <w:rPr>
          <w:rFonts w:eastAsiaTheme="minorEastAsia" w:hint="eastAsia"/>
          <w:bCs/>
          <w:lang w:eastAsia="zh-CN"/>
        </w:rPr>
        <w:t>2</w:t>
      </w:r>
      <w:r>
        <w:rPr>
          <w:rFonts w:eastAsiaTheme="minorEastAsia" w:hint="eastAsia"/>
          <w:bCs/>
        </w:rPr>
        <w:t>.</w:t>
      </w:r>
      <w:r>
        <w:rPr>
          <w:rFonts w:eastAsiaTheme="minorEastAsia" w:hint="eastAsia"/>
          <w:bCs/>
          <w:lang w:eastAsia="zh-CN"/>
        </w:rPr>
        <w:t>2</w:t>
      </w:r>
      <w:r>
        <w:rPr>
          <w:rFonts w:eastAsiaTheme="minorEastAsia" w:hint="eastAsia"/>
          <w:bCs/>
        </w:rPr>
        <w:t>-</w:t>
      </w:r>
      <w:r>
        <w:rPr>
          <w:rFonts w:eastAsiaTheme="minorEastAsia" w:hint="eastAsia"/>
          <w:bCs/>
          <w:lang w:eastAsia="zh-CN"/>
        </w:rPr>
        <w:t>4:</w:t>
      </w:r>
      <w:r w:rsidR="00694C79">
        <w:rPr>
          <w:rFonts w:eastAsiaTheme="minorEastAsia" w:hint="eastAsia"/>
          <w:bCs/>
          <w:lang w:eastAsia="zh-CN"/>
        </w:rPr>
        <w:t xml:space="preserve"> </w:t>
      </w:r>
      <w:r>
        <w:rPr>
          <w:rFonts w:eastAsiaTheme="minorEastAsia" w:hint="eastAsia"/>
          <w:bCs/>
          <w:lang w:eastAsia="zh-CN"/>
        </w:rPr>
        <w:t xml:space="preserve"> </w:t>
      </w:r>
      <w:r w:rsidR="00694C79">
        <w:rPr>
          <w:rFonts w:eastAsiaTheme="minorEastAsia" w:hint="eastAsia"/>
          <w:bCs/>
          <w:lang w:eastAsia="zh-CN"/>
        </w:rPr>
        <w:t xml:space="preserve">Use two </w:t>
      </w:r>
      <w:r w:rsidR="00694C79">
        <w:rPr>
          <w:rFonts w:eastAsiaTheme="minorEastAsia"/>
          <w:bCs/>
          <w:lang w:eastAsia="zh-CN"/>
        </w:rPr>
        <w:t>separate</w:t>
      </w:r>
      <w:r w:rsidR="00694C79">
        <w:rPr>
          <w:rFonts w:eastAsiaTheme="minorEastAsia" w:hint="eastAsia"/>
          <w:bCs/>
          <w:lang w:eastAsia="zh-CN"/>
        </w:rPr>
        <w:t xml:space="preserve"> antennas or beams to serve UAV and TN</w:t>
      </w:r>
    </w:p>
    <w:p w14:paraId="29872311" w14:textId="6083ED88" w:rsidR="00694C79" w:rsidRDefault="004F208D" w:rsidP="00523251">
      <w:pPr>
        <w:jc w:val="center"/>
        <w:rPr>
          <w:lang w:eastAsia="zh-CN"/>
        </w:rPr>
      </w:pPr>
      <w:r>
        <w:rPr>
          <w:noProof/>
          <w:lang w:eastAsia="zh-CN"/>
        </w:rPr>
        <w:drawing>
          <wp:inline distT="0" distB="0" distL="0" distR="0" wp14:anchorId="522A6EF2" wp14:editId="11F7774B">
            <wp:extent cx="1792605" cy="1250985"/>
            <wp:effectExtent l="0" t="0" r="0" b="6350"/>
            <wp:docPr id="10217666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23" cy="1254068"/>
                    </a:xfrm>
                    <a:prstGeom prst="rect">
                      <a:avLst/>
                    </a:prstGeom>
                    <a:noFill/>
                  </pic:spPr>
                </pic:pic>
              </a:graphicData>
            </a:graphic>
          </wp:inline>
        </w:drawing>
      </w:r>
    </w:p>
    <w:p w14:paraId="328D0D51" w14:textId="34751ADB" w:rsidR="00694C79" w:rsidRDefault="00694C79" w:rsidP="00694C79">
      <w:pPr>
        <w:jc w:val="center"/>
        <w:rPr>
          <w:rFonts w:eastAsiaTheme="minorEastAsia"/>
          <w:bCs/>
          <w:lang w:eastAsia="zh-CN"/>
        </w:rPr>
      </w:pPr>
      <w:r>
        <w:rPr>
          <w:rFonts w:hint="eastAsia"/>
          <w:lang w:eastAsia="zh-CN"/>
        </w:rPr>
        <w:t xml:space="preserve">Figure </w:t>
      </w:r>
      <w:r>
        <w:rPr>
          <w:rFonts w:eastAsiaTheme="minorEastAsia" w:hint="eastAsia"/>
          <w:bCs/>
        </w:rPr>
        <w:t>2.</w:t>
      </w:r>
      <w:r>
        <w:rPr>
          <w:rFonts w:eastAsiaTheme="minorEastAsia" w:hint="eastAsia"/>
          <w:bCs/>
          <w:lang w:eastAsia="zh-CN"/>
        </w:rPr>
        <w:t>2</w:t>
      </w:r>
      <w:r>
        <w:rPr>
          <w:rFonts w:eastAsiaTheme="minorEastAsia" w:hint="eastAsia"/>
          <w:bCs/>
        </w:rPr>
        <w:t>.</w:t>
      </w:r>
      <w:r>
        <w:rPr>
          <w:rFonts w:eastAsiaTheme="minorEastAsia" w:hint="eastAsia"/>
          <w:bCs/>
          <w:lang w:eastAsia="zh-CN"/>
        </w:rPr>
        <w:t>2</w:t>
      </w:r>
      <w:r>
        <w:rPr>
          <w:rFonts w:eastAsiaTheme="minorEastAsia" w:hint="eastAsia"/>
          <w:bCs/>
        </w:rPr>
        <w:t>-</w:t>
      </w:r>
      <w:r>
        <w:rPr>
          <w:rFonts w:eastAsiaTheme="minorEastAsia" w:hint="eastAsia"/>
          <w:bCs/>
          <w:lang w:eastAsia="zh-CN"/>
        </w:rPr>
        <w:t xml:space="preserve">5:  Use </w:t>
      </w:r>
      <w:r w:rsidR="00AF4065">
        <w:rPr>
          <w:rFonts w:eastAsiaTheme="minorEastAsia" w:hint="eastAsia"/>
          <w:bCs/>
          <w:lang w:eastAsia="zh-CN"/>
        </w:rPr>
        <w:t>single</w:t>
      </w:r>
      <w:r>
        <w:rPr>
          <w:rFonts w:eastAsiaTheme="minorEastAsia" w:hint="eastAsia"/>
          <w:bCs/>
          <w:lang w:eastAsia="zh-CN"/>
        </w:rPr>
        <w:t xml:space="preserve"> </w:t>
      </w:r>
      <w:r w:rsidR="00AF4065">
        <w:rPr>
          <w:rFonts w:eastAsiaTheme="minorEastAsia" w:hint="eastAsia"/>
          <w:bCs/>
          <w:lang w:eastAsia="zh-CN"/>
        </w:rPr>
        <w:t>antenna</w:t>
      </w:r>
      <w:r>
        <w:rPr>
          <w:rFonts w:eastAsiaTheme="minorEastAsia" w:hint="eastAsia"/>
          <w:bCs/>
          <w:lang w:eastAsia="zh-CN"/>
        </w:rPr>
        <w:t xml:space="preserve"> serve UAV and TN (Main lobe to serve UAV, and Side lobe to serve </w:t>
      </w:r>
      <w:r w:rsidR="003E54AB">
        <w:rPr>
          <w:rFonts w:eastAsiaTheme="minorEastAsia" w:hint="eastAsia"/>
          <w:bCs/>
          <w:lang w:eastAsia="zh-CN"/>
        </w:rPr>
        <w:t>TN</w:t>
      </w:r>
      <w:r>
        <w:rPr>
          <w:rFonts w:eastAsiaTheme="minorEastAsia" w:hint="eastAsia"/>
          <w:bCs/>
          <w:lang w:eastAsia="zh-CN"/>
        </w:rPr>
        <w:t>)</w:t>
      </w:r>
    </w:p>
    <w:p w14:paraId="2264993A" w14:textId="52AC85D1" w:rsidR="00523251" w:rsidRDefault="00286566" w:rsidP="00B05488">
      <w:pPr>
        <w:rPr>
          <w:b/>
          <w:bCs/>
          <w:lang w:eastAsia="zh-CN"/>
        </w:rPr>
      </w:pPr>
      <w:r w:rsidRPr="00CD07CE">
        <w:rPr>
          <w:rFonts w:hint="eastAsia"/>
          <w:b/>
          <w:bCs/>
          <w:lang w:eastAsia="zh-CN"/>
        </w:rPr>
        <w:t xml:space="preserve">Proposal </w:t>
      </w:r>
      <w:r w:rsidR="0074588A">
        <w:rPr>
          <w:rFonts w:hint="eastAsia"/>
          <w:b/>
          <w:bCs/>
          <w:lang w:eastAsia="zh-CN"/>
        </w:rPr>
        <w:t>4</w:t>
      </w:r>
      <w:r w:rsidRPr="00CD07CE">
        <w:rPr>
          <w:rFonts w:hint="eastAsia"/>
          <w:b/>
          <w:bCs/>
          <w:lang w:eastAsia="zh-CN"/>
        </w:rPr>
        <w:t xml:space="preserve">: </w:t>
      </w:r>
      <w:r w:rsidR="00D72012" w:rsidRPr="00D72012">
        <w:rPr>
          <w:b/>
          <w:bCs/>
          <w:lang w:eastAsia="zh-CN"/>
        </w:rPr>
        <w:t xml:space="preserve">RAN4 </w:t>
      </w:r>
      <w:r w:rsidR="00D72012">
        <w:rPr>
          <w:rFonts w:hint="eastAsia"/>
          <w:b/>
          <w:bCs/>
          <w:lang w:eastAsia="zh-CN"/>
        </w:rPr>
        <w:t>to</w:t>
      </w:r>
      <w:r w:rsidR="00D72012" w:rsidRPr="00D72012">
        <w:rPr>
          <w:b/>
          <w:bCs/>
          <w:lang w:eastAsia="zh-CN"/>
        </w:rPr>
        <w:t xml:space="preserve"> consider using two separate antennas or beams to serve UAV and </w:t>
      </w:r>
      <w:r w:rsidR="00D72012">
        <w:rPr>
          <w:rFonts w:hint="eastAsia"/>
          <w:b/>
          <w:bCs/>
          <w:lang w:eastAsia="zh-CN"/>
        </w:rPr>
        <w:t xml:space="preserve">TN </w:t>
      </w:r>
      <w:r w:rsidR="00D72012" w:rsidRPr="00D72012">
        <w:rPr>
          <w:b/>
          <w:bCs/>
          <w:lang w:eastAsia="zh-CN"/>
        </w:rPr>
        <w:t>in the coexistence study.</w:t>
      </w:r>
      <w:r w:rsidR="00CD07CE">
        <w:rPr>
          <w:rFonts w:hint="eastAsia"/>
          <w:b/>
          <w:bCs/>
          <w:lang w:eastAsia="zh-CN"/>
        </w:rPr>
        <w:t xml:space="preserve"> </w:t>
      </w:r>
    </w:p>
    <w:p w14:paraId="37C3B502" w14:textId="142E49D6" w:rsidR="0035669E" w:rsidRDefault="0035669E" w:rsidP="0035669E">
      <w:pPr>
        <w:spacing w:before="120"/>
        <w:jc w:val="both"/>
        <w:rPr>
          <w:lang w:val="sv-SE" w:eastAsia="zh-CN"/>
        </w:rPr>
      </w:pPr>
      <w:r>
        <w:rPr>
          <w:rFonts w:hint="eastAsia"/>
          <w:lang w:val="sv-SE" w:eastAsia="zh-CN"/>
        </w:rPr>
        <w:t>In [2],</w:t>
      </w:r>
      <w:r w:rsidR="00A52190">
        <w:rPr>
          <w:rFonts w:hint="eastAsia"/>
          <w:lang w:val="sv-SE" w:eastAsia="zh-CN"/>
        </w:rPr>
        <w:t xml:space="preserve"> </w:t>
      </w:r>
      <w:r w:rsidR="00335AF1">
        <w:rPr>
          <w:rFonts w:hint="eastAsia"/>
          <w:lang w:val="sv-SE" w:eastAsia="zh-CN"/>
        </w:rPr>
        <w:t xml:space="preserve">the antenna configuraions and antenna gain </w:t>
      </w:r>
      <w:r w:rsidR="00374855">
        <w:rPr>
          <w:rFonts w:hint="eastAsia"/>
          <w:lang w:val="sv-SE" w:eastAsia="zh-CN"/>
        </w:rPr>
        <w:t xml:space="preserve">assumptions for both </w:t>
      </w:r>
      <w:r w:rsidR="00A52190">
        <w:rPr>
          <w:rFonts w:hint="eastAsia"/>
          <w:lang w:val="sv-SE" w:eastAsia="zh-CN"/>
        </w:rPr>
        <w:t>AAS model and non-AAS model</w:t>
      </w:r>
      <w:r>
        <w:rPr>
          <w:rFonts w:hint="eastAsia"/>
          <w:lang w:val="sv-SE" w:eastAsia="zh-CN"/>
        </w:rPr>
        <w:t xml:space="preserve"> </w:t>
      </w:r>
      <w:r w:rsidR="00D72012">
        <w:rPr>
          <w:rFonts w:hint="eastAsia"/>
          <w:lang w:val="sv-SE" w:eastAsia="zh-CN"/>
        </w:rPr>
        <w:t>have been</w:t>
      </w:r>
      <w:r w:rsidR="00491F11">
        <w:rPr>
          <w:rFonts w:hint="eastAsia"/>
          <w:lang w:val="sv-SE" w:eastAsia="zh-CN"/>
        </w:rPr>
        <w:t xml:space="preserve"> agreed. </w:t>
      </w:r>
      <w:r w:rsidR="00523081" w:rsidRPr="00523081">
        <w:rPr>
          <w:lang w:val="sv-SE" w:eastAsia="zh-CN"/>
        </w:rPr>
        <w:t>Input from operators is encouraged regarding whether the non-AAS BS model will be used for UAV deployment</w:t>
      </w:r>
      <w:r>
        <w:rPr>
          <w:rFonts w:hint="eastAsia"/>
          <w:lang w:val="sv-SE" w:eastAsia="zh-CN"/>
        </w:rPr>
        <w:t>.</w:t>
      </w:r>
    </w:p>
    <w:p w14:paraId="6A03E996" w14:textId="1C1ACECA" w:rsidR="0035669E" w:rsidRDefault="0035669E" w:rsidP="0035669E">
      <w:pPr>
        <w:spacing w:before="120"/>
        <w:jc w:val="both"/>
        <w:rPr>
          <w:b/>
          <w:bCs/>
          <w:lang w:val="sv-SE" w:eastAsia="zh-CN"/>
        </w:rPr>
      </w:pPr>
      <w:r w:rsidRPr="000C347C">
        <w:rPr>
          <w:rFonts w:hint="eastAsia"/>
          <w:b/>
          <w:bCs/>
          <w:lang w:val="sv-SE" w:eastAsia="zh-CN"/>
        </w:rPr>
        <w:t xml:space="preserve">Proposal </w:t>
      </w:r>
      <w:r w:rsidR="0074588A">
        <w:rPr>
          <w:rFonts w:hint="eastAsia"/>
          <w:b/>
          <w:bCs/>
          <w:lang w:val="sv-SE" w:eastAsia="zh-CN"/>
        </w:rPr>
        <w:t>5</w:t>
      </w:r>
      <w:r w:rsidRPr="000C347C">
        <w:rPr>
          <w:rFonts w:hint="eastAsia"/>
          <w:b/>
          <w:bCs/>
          <w:lang w:val="sv-SE" w:eastAsia="zh-CN"/>
        </w:rPr>
        <w:t xml:space="preserve">: </w:t>
      </w:r>
      <w:r w:rsidR="00523081" w:rsidRPr="00523081">
        <w:rPr>
          <w:b/>
          <w:bCs/>
          <w:lang w:val="sv-SE" w:eastAsia="zh-CN"/>
        </w:rPr>
        <w:t>Operators are encouraged to provide input on whether the non-AAS BS model will be used for UAV deployment. If non-AAS is not used, RAN4 can focus on the AAS BS model in the coexistence study.</w:t>
      </w:r>
    </w:p>
    <w:p w14:paraId="11C94D13" w14:textId="4B3DD359" w:rsidR="00E24F29" w:rsidRDefault="00E24F29" w:rsidP="00E24F29">
      <w:pPr>
        <w:pStyle w:val="Heading3"/>
        <w:adjustRightInd w:val="0"/>
        <w:spacing w:after="240"/>
        <w:rPr>
          <w:color w:val="auto"/>
          <w:sz w:val="24"/>
          <w:szCs w:val="24"/>
          <w:lang w:eastAsia="zh-CN"/>
        </w:rPr>
      </w:pPr>
      <w:r>
        <w:rPr>
          <w:rFonts w:hint="eastAsia"/>
          <w:color w:val="auto"/>
          <w:sz w:val="24"/>
          <w:szCs w:val="24"/>
          <w:lang w:eastAsia="zh-CN"/>
        </w:rPr>
        <w:t>2</w:t>
      </w:r>
      <w:r w:rsidRPr="00C52AFA">
        <w:rPr>
          <w:color w:val="auto"/>
          <w:sz w:val="24"/>
          <w:szCs w:val="24"/>
        </w:rPr>
        <w:t>.2.</w:t>
      </w:r>
      <w:r>
        <w:rPr>
          <w:rFonts w:hint="eastAsia"/>
          <w:color w:val="auto"/>
          <w:sz w:val="24"/>
          <w:szCs w:val="24"/>
          <w:lang w:eastAsia="zh-CN"/>
        </w:rPr>
        <w:t>4</w:t>
      </w:r>
      <w:r w:rsidRPr="00C52AFA">
        <w:rPr>
          <w:color w:val="auto"/>
          <w:sz w:val="24"/>
          <w:szCs w:val="24"/>
          <w:lang w:eastAsia="zh-CN"/>
        </w:rPr>
        <w:t xml:space="preserve"> </w:t>
      </w:r>
      <w:r>
        <w:rPr>
          <w:rFonts w:hint="eastAsia"/>
          <w:color w:val="auto"/>
          <w:sz w:val="24"/>
          <w:szCs w:val="24"/>
          <w:lang w:eastAsia="zh-CN"/>
        </w:rPr>
        <w:t xml:space="preserve">UAV </w:t>
      </w:r>
      <w:r w:rsidR="00456A23">
        <w:rPr>
          <w:rFonts w:hint="eastAsia"/>
          <w:color w:val="auto"/>
          <w:sz w:val="24"/>
          <w:szCs w:val="24"/>
          <w:lang w:eastAsia="zh-CN"/>
        </w:rPr>
        <w:t>UE distribution</w:t>
      </w:r>
    </w:p>
    <w:p w14:paraId="0732AB92" w14:textId="4A47A6BC" w:rsidR="00AC48DD" w:rsidRDefault="008A17CD" w:rsidP="00AC48DD">
      <w:pPr>
        <w:rPr>
          <w:lang w:eastAsia="zh-CN"/>
        </w:rPr>
      </w:pPr>
      <w:r>
        <w:rPr>
          <w:rFonts w:hint="eastAsia"/>
          <w:lang w:eastAsia="zh-CN"/>
        </w:rPr>
        <w:t>Table 2.2.4-1 provides the</w:t>
      </w:r>
      <w:r w:rsidRPr="008A17CD">
        <w:rPr>
          <w:lang w:eastAsia="zh-CN"/>
        </w:rPr>
        <w:t xml:space="preserve"> </w:t>
      </w:r>
      <w:r w:rsidR="00523081">
        <w:rPr>
          <w:rFonts w:hint="eastAsia"/>
          <w:lang w:eastAsia="zh-CN"/>
        </w:rPr>
        <w:t xml:space="preserve">typical </w:t>
      </w:r>
      <w:r w:rsidRPr="008A17CD">
        <w:rPr>
          <w:lang w:eastAsia="zh-CN"/>
        </w:rPr>
        <w:t xml:space="preserve">UAV </w:t>
      </w:r>
      <w:r>
        <w:rPr>
          <w:rFonts w:hint="eastAsia"/>
          <w:lang w:eastAsia="zh-CN"/>
        </w:rPr>
        <w:t>UE</w:t>
      </w:r>
      <w:r w:rsidRPr="008A17CD">
        <w:rPr>
          <w:lang w:eastAsia="zh-CN"/>
        </w:rPr>
        <w:t xml:space="preserve"> altitudes in different application scenario</w:t>
      </w:r>
      <w:r>
        <w:rPr>
          <w:rFonts w:hint="eastAsia"/>
          <w:lang w:eastAsia="zh-CN"/>
        </w:rPr>
        <w:t>s.</w:t>
      </w:r>
    </w:p>
    <w:tbl>
      <w:tblPr>
        <w:tblStyle w:val="TableGrid"/>
        <w:tblW w:w="0" w:type="auto"/>
        <w:tblLook w:val="04A0" w:firstRow="1" w:lastRow="0" w:firstColumn="1" w:lastColumn="0" w:noHBand="0" w:noVBand="1"/>
      </w:tblPr>
      <w:tblGrid>
        <w:gridCol w:w="4675"/>
        <w:gridCol w:w="4675"/>
      </w:tblGrid>
      <w:tr w:rsidR="000E6CFB" w14:paraId="4C8484A2" w14:textId="77777777" w:rsidTr="000E6CFB">
        <w:tc>
          <w:tcPr>
            <w:tcW w:w="4675" w:type="dxa"/>
          </w:tcPr>
          <w:p w14:paraId="336275B8" w14:textId="1A7463F6" w:rsidR="000E6CFB" w:rsidRDefault="006A5D93" w:rsidP="00AC48DD">
            <w:pPr>
              <w:rPr>
                <w:lang w:eastAsia="zh-CN"/>
              </w:rPr>
            </w:pPr>
            <w:r w:rsidRPr="006A5D93">
              <w:rPr>
                <w:lang w:eastAsia="zh-CN"/>
              </w:rPr>
              <w:t>Application Scenario</w:t>
            </w:r>
          </w:p>
        </w:tc>
        <w:tc>
          <w:tcPr>
            <w:tcW w:w="4675" w:type="dxa"/>
          </w:tcPr>
          <w:p w14:paraId="634AED75" w14:textId="186C5293" w:rsidR="000E6CFB" w:rsidRDefault="006A5D93" w:rsidP="00AC48DD">
            <w:pPr>
              <w:rPr>
                <w:lang w:eastAsia="zh-CN"/>
              </w:rPr>
            </w:pPr>
            <w:r w:rsidRPr="006A5D93">
              <w:rPr>
                <w:lang w:eastAsia="zh-CN"/>
              </w:rPr>
              <w:t xml:space="preserve">Typical </w:t>
            </w:r>
            <w:r w:rsidR="00523081">
              <w:rPr>
                <w:rFonts w:hint="eastAsia"/>
                <w:lang w:eastAsia="zh-CN"/>
              </w:rPr>
              <w:t>UAV UE</w:t>
            </w:r>
            <w:r w:rsidRPr="006A5D93">
              <w:rPr>
                <w:lang w:eastAsia="zh-CN"/>
              </w:rPr>
              <w:t xml:space="preserve"> Altitude</w:t>
            </w:r>
          </w:p>
        </w:tc>
      </w:tr>
      <w:tr w:rsidR="000E6CFB" w14:paraId="379F3D76" w14:textId="77777777" w:rsidTr="000E6CFB">
        <w:tc>
          <w:tcPr>
            <w:tcW w:w="4675" w:type="dxa"/>
          </w:tcPr>
          <w:p w14:paraId="12E1209B" w14:textId="2526B766" w:rsidR="000E6CFB" w:rsidRDefault="006A5D93" w:rsidP="00AC48DD">
            <w:pPr>
              <w:rPr>
                <w:lang w:eastAsia="zh-CN"/>
              </w:rPr>
            </w:pPr>
            <w:r w:rsidRPr="006A5D93">
              <w:rPr>
                <w:lang w:eastAsia="zh-CN"/>
              </w:rPr>
              <w:t>Urban Logistics / Delivery</w:t>
            </w:r>
          </w:p>
        </w:tc>
        <w:tc>
          <w:tcPr>
            <w:tcW w:w="4675" w:type="dxa"/>
          </w:tcPr>
          <w:p w14:paraId="61ACA768" w14:textId="1F14981B" w:rsidR="000E6CFB" w:rsidRDefault="006A5D93" w:rsidP="00AC48DD">
            <w:pPr>
              <w:rPr>
                <w:lang w:eastAsia="zh-CN"/>
              </w:rPr>
            </w:pPr>
            <w:r w:rsidRPr="006A5D93">
              <w:rPr>
                <w:lang w:eastAsia="zh-CN"/>
              </w:rPr>
              <w:t>50–120 m</w:t>
            </w:r>
          </w:p>
        </w:tc>
      </w:tr>
      <w:tr w:rsidR="000E6CFB" w14:paraId="1BBFA725" w14:textId="77777777" w:rsidTr="000E6CFB">
        <w:tc>
          <w:tcPr>
            <w:tcW w:w="4675" w:type="dxa"/>
          </w:tcPr>
          <w:p w14:paraId="7305BB4B" w14:textId="0BEF1891" w:rsidR="000E6CFB" w:rsidRDefault="00CD657C" w:rsidP="00AC48DD">
            <w:pPr>
              <w:rPr>
                <w:lang w:eastAsia="zh-CN"/>
              </w:rPr>
            </w:pPr>
            <w:r w:rsidRPr="00CD657C">
              <w:rPr>
                <w:lang w:eastAsia="zh-CN"/>
              </w:rPr>
              <w:t>Agricultural Monitoring / Plant Protection</w:t>
            </w:r>
          </w:p>
        </w:tc>
        <w:tc>
          <w:tcPr>
            <w:tcW w:w="4675" w:type="dxa"/>
          </w:tcPr>
          <w:p w14:paraId="3DEF2DDF" w14:textId="743283D2" w:rsidR="000E6CFB" w:rsidRDefault="00CD657C" w:rsidP="00AC48DD">
            <w:pPr>
              <w:rPr>
                <w:lang w:eastAsia="zh-CN"/>
              </w:rPr>
            </w:pPr>
            <w:r w:rsidRPr="00CD657C">
              <w:rPr>
                <w:lang w:eastAsia="zh-CN"/>
              </w:rPr>
              <w:t>30–100 m</w:t>
            </w:r>
          </w:p>
        </w:tc>
      </w:tr>
      <w:tr w:rsidR="000E6CFB" w14:paraId="7FE279FF" w14:textId="77777777" w:rsidTr="000E6CFB">
        <w:tc>
          <w:tcPr>
            <w:tcW w:w="4675" w:type="dxa"/>
          </w:tcPr>
          <w:p w14:paraId="227BF5D5" w14:textId="67D31F24" w:rsidR="000E6CFB" w:rsidRDefault="00CD657C" w:rsidP="00AC48DD">
            <w:pPr>
              <w:rPr>
                <w:lang w:eastAsia="zh-CN"/>
              </w:rPr>
            </w:pPr>
            <w:r w:rsidRPr="00CD657C">
              <w:rPr>
                <w:lang w:eastAsia="zh-CN"/>
              </w:rPr>
              <w:lastRenderedPageBreak/>
              <w:t>Geographic Mapping / Surveying</w:t>
            </w:r>
          </w:p>
        </w:tc>
        <w:tc>
          <w:tcPr>
            <w:tcW w:w="4675" w:type="dxa"/>
          </w:tcPr>
          <w:p w14:paraId="0892B97C" w14:textId="7630EAF9" w:rsidR="000E6CFB" w:rsidRDefault="00CD657C" w:rsidP="00AC48DD">
            <w:pPr>
              <w:rPr>
                <w:lang w:eastAsia="zh-CN"/>
              </w:rPr>
            </w:pPr>
            <w:r w:rsidRPr="00CD657C">
              <w:rPr>
                <w:lang w:eastAsia="zh-CN"/>
              </w:rPr>
              <w:t>100–300 m</w:t>
            </w:r>
          </w:p>
        </w:tc>
      </w:tr>
      <w:tr w:rsidR="000E6CFB" w14:paraId="6A1C858E" w14:textId="77777777" w:rsidTr="000E6CFB">
        <w:tc>
          <w:tcPr>
            <w:tcW w:w="4675" w:type="dxa"/>
          </w:tcPr>
          <w:p w14:paraId="2E6F356E" w14:textId="0CDA4E70" w:rsidR="000E6CFB" w:rsidRDefault="00CD657C" w:rsidP="00AC48DD">
            <w:pPr>
              <w:rPr>
                <w:lang w:eastAsia="zh-CN"/>
              </w:rPr>
            </w:pPr>
            <w:r w:rsidRPr="00CD657C">
              <w:rPr>
                <w:lang w:eastAsia="zh-CN"/>
              </w:rPr>
              <w:t>Infrastructure Inspection (Power Lines, Bridges)</w:t>
            </w:r>
          </w:p>
        </w:tc>
        <w:tc>
          <w:tcPr>
            <w:tcW w:w="4675" w:type="dxa"/>
          </w:tcPr>
          <w:p w14:paraId="7B61984C" w14:textId="0B2BA18A" w:rsidR="000E6CFB" w:rsidRDefault="00CD657C" w:rsidP="00AC48DD">
            <w:pPr>
              <w:rPr>
                <w:lang w:eastAsia="zh-CN"/>
              </w:rPr>
            </w:pPr>
            <w:r w:rsidRPr="00CD657C">
              <w:rPr>
                <w:lang w:eastAsia="zh-CN"/>
              </w:rPr>
              <w:t>20–80 m</w:t>
            </w:r>
          </w:p>
        </w:tc>
      </w:tr>
      <w:tr w:rsidR="000E6CFB" w14:paraId="77EA8E38" w14:textId="77777777" w:rsidTr="000E6CFB">
        <w:tc>
          <w:tcPr>
            <w:tcW w:w="4675" w:type="dxa"/>
          </w:tcPr>
          <w:p w14:paraId="633C92CB" w14:textId="2060F5F3" w:rsidR="000E6CFB" w:rsidRDefault="00EE0F5B" w:rsidP="00AC48DD">
            <w:pPr>
              <w:rPr>
                <w:lang w:eastAsia="zh-CN"/>
              </w:rPr>
            </w:pPr>
            <w:r w:rsidRPr="00EE0F5B">
              <w:rPr>
                <w:lang w:eastAsia="zh-CN"/>
              </w:rPr>
              <w:t>Security &amp; Surveillance</w:t>
            </w:r>
          </w:p>
        </w:tc>
        <w:tc>
          <w:tcPr>
            <w:tcW w:w="4675" w:type="dxa"/>
          </w:tcPr>
          <w:p w14:paraId="25D85967" w14:textId="48E46ACA" w:rsidR="000E6CFB" w:rsidRDefault="00EE0F5B" w:rsidP="00AC48DD">
            <w:pPr>
              <w:rPr>
                <w:lang w:eastAsia="zh-CN"/>
              </w:rPr>
            </w:pPr>
            <w:r w:rsidRPr="00EE0F5B">
              <w:rPr>
                <w:lang w:eastAsia="zh-CN"/>
              </w:rPr>
              <w:t>50–150 m</w:t>
            </w:r>
          </w:p>
        </w:tc>
      </w:tr>
      <w:tr w:rsidR="00485AF6" w14:paraId="2BC99A6D" w14:textId="77777777" w:rsidTr="000E6CFB">
        <w:tc>
          <w:tcPr>
            <w:tcW w:w="4675" w:type="dxa"/>
          </w:tcPr>
          <w:p w14:paraId="35951944" w14:textId="308E82C8" w:rsidR="00485AF6" w:rsidRPr="00EE0F5B" w:rsidRDefault="00485AF6" w:rsidP="00AC48DD">
            <w:pPr>
              <w:rPr>
                <w:lang w:eastAsia="zh-CN"/>
              </w:rPr>
            </w:pPr>
            <w:r w:rsidRPr="00485AF6">
              <w:rPr>
                <w:lang w:eastAsia="zh-CN"/>
              </w:rPr>
              <w:t>Urban Air Mobility</w:t>
            </w:r>
            <w:r w:rsidR="000D003C">
              <w:rPr>
                <w:rFonts w:hint="eastAsia"/>
                <w:lang w:eastAsia="zh-CN"/>
              </w:rPr>
              <w:t xml:space="preserve"> (</w:t>
            </w:r>
            <w:r w:rsidR="000D003C" w:rsidRPr="000D003C">
              <w:rPr>
                <w:lang w:eastAsia="zh-CN"/>
              </w:rPr>
              <w:t>eVTOL</w:t>
            </w:r>
            <w:r w:rsidR="000D003C">
              <w:rPr>
                <w:rFonts w:hint="eastAsia"/>
                <w:lang w:eastAsia="zh-CN"/>
              </w:rPr>
              <w:t>)</w:t>
            </w:r>
          </w:p>
        </w:tc>
        <w:tc>
          <w:tcPr>
            <w:tcW w:w="4675" w:type="dxa"/>
          </w:tcPr>
          <w:p w14:paraId="33F72816" w14:textId="608AE6B2" w:rsidR="00485AF6" w:rsidRPr="00EE0F5B" w:rsidRDefault="000D003C" w:rsidP="00AC48DD">
            <w:pPr>
              <w:rPr>
                <w:lang w:eastAsia="zh-CN"/>
              </w:rPr>
            </w:pPr>
            <w:r w:rsidRPr="000D003C">
              <w:rPr>
                <w:lang w:eastAsia="zh-CN"/>
              </w:rPr>
              <w:t>300–600 m</w:t>
            </w:r>
          </w:p>
        </w:tc>
      </w:tr>
    </w:tbl>
    <w:p w14:paraId="08B9253A" w14:textId="52E4CADF" w:rsidR="00D50A96" w:rsidRDefault="00E61521" w:rsidP="00D50A96">
      <w:pPr>
        <w:spacing w:before="120"/>
        <w:jc w:val="both"/>
        <w:rPr>
          <w:lang w:eastAsia="zh-CN"/>
        </w:rPr>
      </w:pPr>
      <w:r w:rsidRPr="00E61521">
        <w:rPr>
          <w:lang w:eastAsia="zh-CN"/>
        </w:rPr>
        <w:t>To fully analyze the impact of terminal distribution on coexistence results, we propose considering two typical application scenarios and their corresponding UAV UE distributions in the coexistence study</w:t>
      </w:r>
      <w:r w:rsidR="00E06484">
        <w:rPr>
          <w:rFonts w:hint="eastAsia"/>
          <w:lang w:eastAsia="zh-CN"/>
        </w:rPr>
        <w:t>:</w:t>
      </w:r>
    </w:p>
    <w:p w14:paraId="1F04C18E" w14:textId="46625481" w:rsidR="00072D7A" w:rsidRDefault="00072D7A" w:rsidP="00072D7A">
      <w:pPr>
        <w:pStyle w:val="ListParagraph"/>
        <w:numPr>
          <w:ilvl w:val="0"/>
          <w:numId w:val="50"/>
        </w:numPr>
        <w:spacing w:before="120"/>
        <w:jc w:val="both"/>
        <w:rPr>
          <w:lang w:eastAsia="zh-CN"/>
        </w:rPr>
      </w:pPr>
      <w:r w:rsidRPr="006A5D93">
        <w:rPr>
          <w:lang w:eastAsia="zh-CN"/>
        </w:rPr>
        <w:t>Urban Logistics / Delivery</w:t>
      </w:r>
      <w:r>
        <w:rPr>
          <w:rFonts w:hint="eastAsia"/>
          <w:lang w:eastAsia="zh-CN"/>
        </w:rPr>
        <w:t xml:space="preserve">: </w:t>
      </w:r>
      <w:r w:rsidR="00D83AA1" w:rsidRPr="00D83AA1">
        <w:rPr>
          <w:lang w:eastAsia="zh-CN"/>
        </w:rPr>
        <w:t>UAV UEs deployed with a uniform distribution between 50 m and 120 m altitude.</w:t>
      </w:r>
    </w:p>
    <w:p w14:paraId="2018DC62" w14:textId="68CBAB5B" w:rsidR="00D83AA1" w:rsidRPr="00D83AA1" w:rsidRDefault="00E06484" w:rsidP="00B6698C">
      <w:pPr>
        <w:pStyle w:val="ListParagraph"/>
        <w:numPr>
          <w:ilvl w:val="0"/>
          <w:numId w:val="50"/>
        </w:numPr>
        <w:spacing w:before="120"/>
        <w:jc w:val="both"/>
        <w:rPr>
          <w:b/>
          <w:bCs/>
          <w:lang w:eastAsia="zh-CN"/>
        </w:rPr>
      </w:pPr>
      <w:r w:rsidRPr="00E06484">
        <w:rPr>
          <w:lang w:eastAsia="zh-CN"/>
        </w:rPr>
        <w:t>Urban Air Mobility (</w:t>
      </w:r>
      <w:r w:rsidR="00D83AA1">
        <w:rPr>
          <w:rFonts w:hint="eastAsia"/>
          <w:lang w:eastAsia="zh-CN"/>
        </w:rPr>
        <w:t xml:space="preserve">e.g., </w:t>
      </w:r>
      <w:r w:rsidRPr="00E06484">
        <w:rPr>
          <w:lang w:eastAsia="zh-CN"/>
        </w:rPr>
        <w:t>eVTOL)</w:t>
      </w:r>
      <w:r>
        <w:rPr>
          <w:rFonts w:hint="eastAsia"/>
          <w:lang w:eastAsia="zh-CN"/>
        </w:rPr>
        <w:t xml:space="preserve">: </w:t>
      </w:r>
      <w:r w:rsidR="00D83AA1" w:rsidRPr="00D83AA1">
        <w:rPr>
          <w:lang w:eastAsia="zh-CN"/>
        </w:rPr>
        <w:t>UAV UEs deployed with a uniform distribution between 300 m and 600 m altitude.</w:t>
      </w:r>
    </w:p>
    <w:p w14:paraId="61D0DB2B" w14:textId="56AB2139" w:rsidR="00CD0071" w:rsidRPr="00D83AA1" w:rsidRDefault="00CD0071" w:rsidP="00D83AA1">
      <w:pPr>
        <w:spacing w:before="120"/>
        <w:jc w:val="both"/>
        <w:rPr>
          <w:b/>
          <w:bCs/>
          <w:lang w:eastAsia="zh-CN"/>
        </w:rPr>
      </w:pPr>
      <w:r w:rsidRPr="00D83AA1">
        <w:rPr>
          <w:rFonts w:hint="eastAsia"/>
          <w:b/>
          <w:bCs/>
          <w:lang w:eastAsia="zh-CN"/>
        </w:rPr>
        <w:t xml:space="preserve">Proposal 6: </w:t>
      </w:r>
      <w:r w:rsidR="009201BD" w:rsidRPr="009201BD">
        <w:rPr>
          <w:b/>
          <w:bCs/>
          <w:lang w:eastAsia="zh-CN"/>
        </w:rPr>
        <w:t>RAN4 to include the following two application scenarios and UAV UE distributions in the coexistence study:</w:t>
      </w:r>
    </w:p>
    <w:p w14:paraId="059DB670" w14:textId="22B1DAB0" w:rsidR="004D5D94" w:rsidRPr="004D5D94" w:rsidRDefault="004D5D94" w:rsidP="004D5D94">
      <w:pPr>
        <w:pStyle w:val="ListParagraph"/>
        <w:numPr>
          <w:ilvl w:val="0"/>
          <w:numId w:val="50"/>
        </w:numPr>
        <w:spacing w:before="120"/>
        <w:jc w:val="both"/>
        <w:rPr>
          <w:b/>
          <w:bCs/>
          <w:lang w:eastAsia="zh-CN"/>
        </w:rPr>
      </w:pPr>
      <w:r w:rsidRPr="004D5D94">
        <w:rPr>
          <w:b/>
          <w:bCs/>
          <w:lang w:eastAsia="zh-CN"/>
        </w:rPr>
        <w:t>Urban Logistics / Delivery</w:t>
      </w:r>
      <w:r w:rsidRPr="004D5D94">
        <w:rPr>
          <w:rFonts w:hint="eastAsia"/>
          <w:b/>
          <w:bCs/>
          <w:lang w:eastAsia="zh-CN"/>
        </w:rPr>
        <w:t xml:space="preserve">: </w:t>
      </w:r>
      <w:r w:rsidR="009201BD" w:rsidRPr="009201BD">
        <w:rPr>
          <w:b/>
          <w:bCs/>
          <w:lang w:eastAsia="zh-CN"/>
        </w:rPr>
        <w:t>Uniform distribution between 50 m and 120 m.</w:t>
      </w:r>
    </w:p>
    <w:p w14:paraId="50542B48" w14:textId="5788B125" w:rsidR="004D5D94" w:rsidRPr="004D5D94" w:rsidRDefault="004D5D94" w:rsidP="00CD0071">
      <w:pPr>
        <w:pStyle w:val="ListParagraph"/>
        <w:numPr>
          <w:ilvl w:val="0"/>
          <w:numId w:val="50"/>
        </w:numPr>
        <w:spacing w:before="120"/>
        <w:jc w:val="both"/>
        <w:rPr>
          <w:b/>
          <w:bCs/>
          <w:lang w:eastAsia="zh-CN"/>
        </w:rPr>
      </w:pPr>
      <w:r w:rsidRPr="004D5D94">
        <w:rPr>
          <w:b/>
          <w:bCs/>
          <w:lang w:eastAsia="zh-CN"/>
        </w:rPr>
        <w:t>Urban Air Mobility (</w:t>
      </w:r>
      <w:r w:rsidR="009201BD">
        <w:rPr>
          <w:rFonts w:hint="eastAsia"/>
          <w:b/>
          <w:bCs/>
          <w:lang w:eastAsia="zh-CN"/>
        </w:rPr>
        <w:t xml:space="preserve">e.g., </w:t>
      </w:r>
      <w:r w:rsidRPr="004D5D94">
        <w:rPr>
          <w:b/>
          <w:bCs/>
          <w:lang w:eastAsia="zh-CN"/>
        </w:rPr>
        <w:t>eVTOL)</w:t>
      </w:r>
      <w:r w:rsidRPr="004D5D94">
        <w:rPr>
          <w:rFonts w:hint="eastAsia"/>
          <w:b/>
          <w:bCs/>
          <w:lang w:eastAsia="zh-CN"/>
        </w:rPr>
        <w:t xml:space="preserve">: </w:t>
      </w:r>
      <w:r w:rsidR="009201BD" w:rsidRPr="009201BD">
        <w:rPr>
          <w:b/>
          <w:bCs/>
          <w:lang w:eastAsia="zh-CN"/>
        </w:rPr>
        <w:t>Uniform distribution between 300 m and 600 m.</w:t>
      </w:r>
    </w:p>
    <w:p w14:paraId="19AFAB0B" w14:textId="5D609559" w:rsidR="00290362" w:rsidRDefault="00290362" w:rsidP="001B1DD5">
      <w:pPr>
        <w:keepNext/>
        <w:keepLines/>
        <w:pBdr>
          <w:top w:val="single" w:sz="12" w:space="3" w:color="auto"/>
        </w:pBdr>
        <w:spacing w:before="240"/>
        <w:ind w:left="432" w:hanging="432"/>
        <w:outlineLvl w:val="0"/>
        <w:rPr>
          <w:sz w:val="36"/>
          <w:lang w:val="sv-SE" w:eastAsia="zh-CN"/>
        </w:rPr>
      </w:pPr>
      <w:r>
        <w:rPr>
          <w:sz w:val="36"/>
          <w:lang w:val="sv-SE" w:eastAsia="zh-CN"/>
        </w:rPr>
        <w:t>3. Conclusion</w:t>
      </w:r>
    </w:p>
    <w:p w14:paraId="07D9B462" w14:textId="15B0B9D8" w:rsidR="00290362" w:rsidRDefault="00290362" w:rsidP="00290362">
      <w:r>
        <w:t xml:space="preserve">In summary, we have following proposals. </w:t>
      </w:r>
    </w:p>
    <w:p w14:paraId="6705B83D" w14:textId="77777777" w:rsidR="009B6D39" w:rsidRDefault="009B6D39" w:rsidP="009B6D39">
      <w:pPr>
        <w:spacing w:before="120"/>
        <w:rPr>
          <w:b/>
          <w:bCs/>
          <w:lang w:val="sv-SE" w:eastAsia="zh-CN"/>
        </w:rPr>
      </w:pPr>
      <w:r w:rsidRPr="00A96404">
        <w:rPr>
          <w:rFonts w:hint="eastAsia"/>
          <w:b/>
          <w:bCs/>
          <w:lang w:val="sv-SE" w:eastAsia="zh-CN"/>
        </w:rPr>
        <w:t xml:space="preserve">Proposal 1: </w:t>
      </w:r>
      <w:r w:rsidRPr="00C70291">
        <w:rPr>
          <w:b/>
          <w:bCs/>
          <w:lang w:val="sv-SE" w:eastAsia="zh-CN"/>
        </w:rPr>
        <w:t>RAN4 to prioritize Scenario 4 and Scenario 8 in the coexistence study</w:t>
      </w:r>
      <w:r>
        <w:rPr>
          <w:rFonts w:hint="eastAsia"/>
          <w:b/>
          <w:bCs/>
          <w:lang w:val="sv-SE" w:eastAsia="zh-CN"/>
        </w:rPr>
        <w:t>.</w:t>
      </w:r>
    </w:p>
    <w:p w14:paraId="4D4ECF44" w14:textId="77777777" w:rsidR="009B6D39" w:rsidRPr="000C0A1C" w:rsidRDefault="009B6D39" w:rsidP="009B6D39">
      <w:pPr>
        <w:spacing w:before="120"/>
        <w:jc w:val="both"/>
        <w:rPr>
          <w:b/>
          <w:bCs/>
          <w:lang w:val="sv-SE" w:eastAsia="zh-CN"/>
        </w:rPr>
      </w:pPr>
      <w:r w:rsidRPr="000C347C">
        <w:rPr>
          <w:rFonts w:hint="eastAsia"/>
          <w:b/>
          <w:bCs/>
          <w:lang w:val="sv-SE" w:eastAsia="zh-CN"/>
        </w:rPr>
        <w:t xml:space="preserve">Proposal </w:t>
      </w:r>
      <w:r>
        <w:rPr>
          <w:rFonts w:hint="eastAsia"/>
          <w:b/>
          <w:bCs/>
          <w:lang w:val="sv-SE" w:eastAsia="zh-CN"/>
        </w:rPr>
        <w:t xml:space="preserve">2: </w:t>
      </w:r>
      <w:r w:rsidRPr="00F62117">
        <w:rPr>
          <w:b/>
          <w:bCs/>
          <w:lang w:val="sv-SE" w:eastAsia="zh-CN"/>
        </w:rPr>
        <w:t>RAN4 to consider only the UMa scenario in the UAV coexistence study</w:t>
      </w:r>
      <w:r>
        <w:rPr>
          <w:rFonts w:hint="eastAsia"/>
          <w:b/>
          <w:bCs/>
          <w:lang w:val="sv-SE" w:eastAsia="zh-CN"/>
        </w:rPr>
        <w:t>.</w:t>
      </w:r>
      <w:r w:rsidRPr="000C347C">
        <w:rPr>
          <w:rFonts w:hint="eastAsia"/>
          <w:b/>
          <w:bCs/>
          <w:lang w:val="sv-SE" w:eastAsia="zh-CN"/>
        </w:rPr>
        <w:t xml:space="preserve"> </w:t>
      </w:r>
    </w:p>
    <w:p w14:paraId="04DA6ED9" w14:textId="77777777" w:rsidR="009B6D39" w:rsidRPr="008649C2" w:rsidRDefault="009B6D39" w:rsidP="009B6D39">
      <w:pPr>
        <w:rPr>
          <w:b/>
          <w:bCs/>
          <w:lang w:eastAsia="zh-CN"/>
        </w:rPr>
      </w:pPr>
      <w:r w:rsidRPr="008649C2">
        <w:rPr>
          <w:rFonts w:hint="eastAsia"/>
          <w:b/>
          <w:bCs/>
          <w:lang w:val="sv-SE" w:eastAsia="zh-CN"/>
        </w:rPr>
        <w:t xml:space="preserve">Proposal </w:t>
      </w:r>
      <w:r>
        <w:rPr>
          <w:rFonts w:hint="eastAsia"/>
          <w:b/>
          <w:bCs/>
          <w:lang w:val="sv-SE" w:eastAsia="zh-CN"/>
        </w:rPr>
        <w:t>3</w:t>
      </w:r>
      <w:r w:rsidRPr="008649C2">
        <w:rPr>
          <w:rFonts w:hint="eastAsia"/>
          <w:b/>
          <w:bCs/>
          <w:lang w:val="sv-SE" w:eastAsia="zh-CN"/>
        </w:rPr>
        <w:t xml:space="preserve">: </w:t>
      </w:r>
      <w:r w:rsidRPr="00833A03">
        <w:rPr>
          <w:b/>
          <w:bCs/>
          <w:lang w:val="sv-SE" w:eastAsia="zh-CN"/>
        </w:rPr>
        <w:t>RAN4 to consider the non-collocated network layout with ISDs of 4 km for the UAV network and 500 m for TN UMa as the starting point.</w:t>
      </w:r>
    </w:p>
    <w:p w14:paraId="59820B00" w14:textId="77777777" w:rsidR="009B6D39" w:rsidRDefault="009B6D39" w:rsidP="009B6D39">
      <w:pPr>
        <w:rPr>
          <w:b/>
          <w:bCs/>
          <w:lang w:eastAsia="zh-CN"/>
        </w:rPr>
      </w:pPr>
      <w:r w:rsidRPr="00CD07CE">
        <w:rPr>
          <w:rFonts w:hint="eastAsia"/>
          <w:b/>
          <w:bCs/>
          <w:lang w:eastAsia="zh-CN"/>
        </w:rPr>
        <w:t xml:space="preserve">Proposal </w:t>
      </w:r>
      <w:r>
        <w:rPr>
          <w:rFonts w:hint="eastAsia"/>
          <w:b/>
          <w:bCs/>
          <w:lang w:eastAsia="zh-CN"/>
        </w:rPr>
        <w:t>4</w:t>
      </w:r>
      <w:r w:rsidRPr="00CD07CE">
        <w:rPr>
          <w:rFonts w:hint="eastAsia"/>
          <w:b/>
          <w:bCs/>
          <w:lang w:eastAsia="zh-CN"/>
        </w:rPr>
        <w:t xml:space="preserve">: </w:t>
      </w:r>
      <w:r w:rsidRPr="00D72012">
        <w:rPr>
          <w:b/>
          <w:bCs/>
          <w:lang w:eastAsia="zh-CN"/>
        </w:rPr>
        <w:t xml:space="preserve">RAN4 </w:t>
      </w:r>
      <w:r>
        <w:rPr>
          <w:rFonts w:hint="eastAsia"/>
          <w:b/>
          <w:bCs/>
          <w:lang w:eastAsia="zh-CN"/>
        </w:rPr>
        <w:t>to</w:t>
      </w:r>
      <w:r w:rsidRPr="00D72012">
        <w:rPr>
          <w:b/>
          <w:bCs/>
          <w:lang w:eastAsia="zh-CN"/>
        </w:rPr>
        <w:t xml:space="preserve"> consider using two separate antennas or beams to serve UAV and </w:t>
      </w:r>
      <w:r>
        <w:rPr>
          <w:rFonts w:hint="eastAsia"/>
          <w:b/>
          <w:bCs/>
          <w:lang w:eastAsia="zh-CN"/>
        </w:rPr>
        <w:t xml:space="preserve">TN </w:t>
      </w:r>
      <w:r w:rsidRPr="00D72012">
        <w:rPr>
          <w:b/>
          <w:bCs/>
          <w:lang w:eastAsia="zh-CN"/>
        </w:rPr>
        <w:t>in the coexistence study.</w:t>
      </w:r>
      <w:r>
        <w:rPr>
          <w:rFonts w:hint="eastAsia"/>
          <w:b/>
          <w:bCs/>
          <w:lang w:eastAsia="zh-CN"/>
        </w:rPr>
        <w:t xml:space="preserve"> </w:t>
      </w:r>
    </w:p>
    <w:p w14:paraId="081CAF2E" w14:textId="77777777" w:rsidR="009B6D39" w:rsidRDefault="009B6D39" w:rsidP="009B6D39">
      <w:pPr>
        <w:spacing w:before="120"/>
        <w:jc w:val="both"/>
        <w:rPr>
          <w:b/>
          <w:bCs/>
          <w:lang w:val="sv-SE" w:eastAsia="zh-CN"/>
        </w:rPr>
      </w:pPr>
      <w:r w:rsidRPr="000C347C">
        <w:rPr>
          <w:rFonts w:hint="eastAsia"/>
          <w:b/>
          <w:bCs/>
          <w:lang w:val="sv-SE" w:eastAsia="zh-CN"/>
        </w:rPr>
        <w:t xml:space="preserve">Proposal </w:t>
      </w:r>
      <w:r>
        <w:rPr>
          <w:rFonts w:hint="eastAsia"/>
          <w:b/>
          <w:bCs/>
          <w:lang w:val="sv-SE" w:eastAsia="zh-CN"/>
        </w:rPr>
        <w:t>5</w:t>
      </w:r>
      <w:r w:rsidRPr="000C347C">
        <w:rPr>
          <w:rFonts w:hint="eastAsia"/>
          <w:b/>
          <w:bCs/>
          <w:lang w:val="sv-SE" w:eastAsia="zh-CN"/>
        </w:rPr>
        <w:t xml:space="preserve">: </w:t>
      </w:r>
      <w:r w:rsidRPr="00523081">
        <w:rPr>
          <w:b/>
          <w:bCs/>
          <w:lang w:val="sv-SE" w:eastAsia="zh-CN"/>
        </w:rPr>
        <w:t>Operators are encouraged to provide input on whether the non-AAS BS model will be used for UAV deployment. If non-AAS is not used, RAN4 can focus on the AAS BS model in the coexistence study.</w:t>
      </w:r>
    </w:p>
    <w:p w14:paraId="6F7D4F9C" w14:textId="77777777" w:rsidR="009B6D39" w:rsidRPr="00D83AA1" w:rsidRDefault="009B6D39" w:rsidP="009B6D39">
      <w:pPr>
        <w:spacing w:before="120"/>
        <w:jc w:val="both"/>
        <w:rPr>
          <w:b/>
          <w:bCs/>
          <w:lang w:eastAsia="zh-CN"/>
        </w:rPr>
      </w:pPr>
      <w:r w:rsidRPr="00D83AA1">
        <w:rPr>
          <w:rFonts w:hint="eastAsia"/>
          <w:b/>
          <w:bCs/>
          <w:lang w:eastAsia="zh-CN"/>
        </w:rPr>
        <w:t xml:space="preserve">Proposal 6: </w:t>
      </w:r>
      <w:r w:rsidRPr="009201BD">
        <w:rPr>
          <w:b/>
          <w:bCs/>
          <w:lang w:eastAsia="zh-CN"/>
        </w:rPr>
        <w:t>RAN4 to include the following two application scenarios and UAV UE distributions in the coexistence study:</w:t>
      </w:r>
    </w:p>
    <w:p w14:paraId="35640125" w14:textId="77777777" w:rsidR="009B6D39" w:rsidRPr="004D5D94" w:rsidRDefault="009B6D39" w:rsidP="009B6D39">
      <w:pPr>
        <w:pStyle w:val="ListParagraph"/>
        <w:numPr>
          <w:ilvl w:val="0"/>
          <w:numId w:val="50"/>
        </w:numPr>
        <w:spacing w:before="120"/>
        <w:jc w:val="both"/>
        <w:rPr>
          <w:b/>
          <w:bCs/>
          <w:lang w:eastAsia="zh-CN"/>
        </w:rPr>
      </w:pPr>
      <w:r w:rsidRPr="004D5D94">
        <w:rPr>
          <w:b/>
          <w:bCs/>
          <w:lang w:eastAsia="zh-CN"/>
        </w:rPr>
        <w:t>Urban Logistics / Delivery</w:t>
      </w:r>
      <w:r w:rsidRPr="004D5D94">
        <w:rPr>
          <w:rFonts w:hint="eastAsia"/>
          <w:b/>
          <w:bCs/>
          <w:lang w:eastAsia="zh-CN"/>
        </w:rPr>
        <w:t xml:space="preserve">: </w:t>
      </w:r>
      <w:r w:rsidRPr="009201BD">
        <w:rPr>
          <w:b/>
          <w:bCs/>
          <w:lang w:eastAsia="zh-CN"/>
        </w:rPr>
        <w:t>Uniform distribution between 50 m and 120 m.</w:t>
      </w:r>
    </w:p>
    <w:p w14:paraId="6500B3FC" w14:textId="148F5E96" w:rsidR="009B6D39" w:rsidRPr="009B6D39" w:rsidRDefault="009B6D39" w:rsidP="00290362">
      <w:pPr>
        <w:pStyle w:val="ListParagraph"/>
        <w:numPr>
          <w:ilvl w:val="0"/>
          <w:numId w:val="50"/>
        </w:numPr>
        <w:spacing w:before="120"/>
        <w:jc w:val="both"/>
        <w:rPr>
          <w:b/>
          <w:bCs/>
          <w:lang w:eastAsia="zh-CN"/>
        </w:rPr>
      </w:pPr>
      <w:r w:rsidRPr="004D5D94">
        <w:rPr>
          <w:b/>
          <w:bCs/>
          <w:lang w:eastAsia="zh-CN"/>
        </w:rPr>
        <w:t>Urban Air Mobility (</w:t>
      </w:r>
      <w:r>
        <w:rPr>
          <w:rFonts w:hint="eastAsia"/>
          <w:b/>
          <w:bCs/>
          <w:lang w:eastAsia="zh-CN"/>
        </w:rPr>
        <w:t xml:space="preserve">e.g., </w:t>
      </w:r>
      <w:r w:rsidRPr="004D5D94">
        <w:rPr>
          <w:b/>
          <w:bCs/>
          <w:lang w:eastAsia="zh-CN"/>
        </w:rPr>
        <w:t>eVTOL)</w:t>
      </w:r>
      <w:r w:rsidRPr="004D5D94">
        <w:rPr>
          <w:rFonts w:hint="eastAsia"/>
          <w:b/>
          <w:bCs/>
          <w:lang w:eastAsia="zh-CN"/>
        </w:rPr>
        <w:t xml:space="preserve">: </w:t>
      </w:r>
      <w:r w:rsidRPr="009201BD">
        <w:rPr>
          <w:b/>
          <w:bCs/>
          <w:lang w:eastAsia="zh-CN"/>
        </w:rPr>
        <w:t>Uniform distribution between 300 m and 600 m.</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7E858E" w14:textId="4343F464" w:rsidR="001B1DD5" w:rsidRDefault="006F0B24" w:rsidP="008E0D2B">
      <w:pPr>
        <w:pStyle w:val="List"/>
        <w:numPr>
          <w:ilvl w:val="0"/>
          <w:numId w:val="16"/>
        </w:numPr>
        <w:tabs>
          <w:tab w:val="left" w:pos="270"/>
        </w:tabs>
        <w:ind w:left="255" w:hanging="255"/>
        <w:jc w:val="both"/>
      </w:pPr>
      <w:r w:rsidRPr="006F0B24">
        <w:t>RP-252908</w:t>
      </w:r>
      <w:r w:rsidR="001B1DD5">
        <w:t xml:space="preserve">, </w:t>
      </w:r>
      <w:r w:rsidR="008E0D2B" w:rsidRPr="008E0D2B">
        <w:t>New WID on enhancement of NR RF and RRM requirements for uncrewed aerial vehicle (UAV)</w:t>
      </w:r>
      <w:r w:rsidR="001B1DD5">
        <w:t>, RAN #10</w:t>
      </w:r>
      <w:r w:rsidR="008E0D2B">
        <w:rPr>
          <w:rFonts w:hint="eastAsia"/>
          <w:lang w:eastAsia="zh-CN"/>
        </w:rPr>
        <w:t>9</w:t>
      </w:r>
      <w:r w:rsidR="001B1DD5">
        <w:t xml:space="preserve">, </w:t>
      </w:r>
      <w:r w:rsidR="00EC4BE1">
        <w:rPr>
          <w:lang w:eastAsia="zh-CN"/>
        </w:rPr>
        <w:t>September</w:t>
      </w:r>
      <w:r w:rsidR="001B1DD5">
        <w:t xml:space="preserve"> 2025</w:t>
      </w:r>
    </w:p>
    <w:p w14:paraId="2BBDE4E6" w14:textId="3400BE73" w:rsidR="00F4016C" w:rsidRPr="007446E2" w:rsidRDefault="00C16237" w:rsidP="007446E2">
      <w:pPr>
        <w:pStyle w:val="List"/>
        <w:numPr>
          <w:ilvl w:val="0"/>
          <w:numId w:val="16"/>
        </w:numPr>
        <w:tabs>
          <w:tab w:val="left" w:pos="270"/>
        </w:tabs>
        <w:ind w:left="360"/>
        <w:jc w:val="both"/>
      </w:pPr>
      <w:r w:rsidRPr="00C16237">
        <w:t>R4-2515159</w:t>
      </w:r>
      <w:r w:rsidR="00EC4BE1">
        <w:rPr>
          <w:rFonts w:hint="eastAsia"/>
          <w:lang w:eastAsia="zh-CN"/>
        </w:rPr>
        <w:t xml:space="preserve">, </w:t>
      </w:r>
      <w:r w:rsidR="00DD4ED0" w:rsidRPr="00DD4ED0">
        <w:t>Way Forward for [116bis][319] NR_UAV</w:t>
      </w:r>
      <w:r w:rsidR="00EC4BE1">
        <w:rPr>
          <w:rFonts w:hint="eastAsia"/>
          <w:lang w:eastAsia="zh-CN"/>
        </w:rPr>
        <w:t xml:space="preserve">, </w:t>
      </w:r>
      <w:r w:rsidR="00EC4BE1">
        <w:t>RAN</w:t>
      </w:r>
      <w:r w:rsidR="00DD4ED0">
        <w:rPr>
          <w:rFonts w:hint="eastAsia"/>
          <w:lang w:eastAsia="zh-CN"/>
        </w:rPr>
        <w:t>4</w:t>
      </w:r>
      <w:r w:rsidR="00EC4BE1">
        <w:t xml:space="preserve"> #1</w:t>
      </w:r>
      <w:r w:rsidR="00DD4ED0">
        <w:rPr>
          <w:rFonts w:hint="eastAsia"/>
          <w:lang w:eastAsia="zh-CN"/>
        </w:rPr>
        <w:t>16bis</w:t>
      </w:r>
      <w:r w:rsidR="00EC4BE1">
        <w:t xml:space="preserve">, </w:t>
      </w:r>
      <w:r w:rsidR="006167C9">
        <w:rPr>
          <w:lang w:eastAsia="zh-CN"/>
        </w:rPr>
        <w:t>October</w:t>
      </w:r>
      <w:r w:rsidR="006167C9">
        <w:rPr>
          <w:rFonts w:hint="eastAsia"/>
          <w:lang w:eastAsia="zh-CN"/>
        </w:rPr>
        <w:t xml:space="preserve"> </w:t>
      </w:r>
      <w:r w:rsidR="00EC4BE1">
        <w:t>2025</w:t>
      </w:r>
    </w:p>
    <w:sectPr w:rsidR="00F4016C" w:rsidRPr="007446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77ED8" w14:textId="77777777" w:rsidR="007C2B8B" w:rsidRDefault="007C2B8B" w:rsidP="0060172B">
      <w:pPr>
        <w:spacing w:after="0"/>
      </w:pPr>
      <w:r>
        <w:separator/>
      </w:r>
    </w:p>
  </w:endnote>
  <w:endnote w:type="continuationSeparator" w:id="0">
    <w:p w14:paraId="0CDCA900" w14:textId="77777777" w:rsidR="007C2B8B" w:rsidRDefault="007C2B8B" w:rsidP="0060172B">
      <w:pPr>
        <w:spacing w:after="0"/>
      </w:pPr>
      <w:r>
        <w:continuationSeparator/>
      </w:r>
    </w:p>
  </w:endnote>
  <w:endnote w:type="continuationNotice" w:id="1">
    <w:p w14:paraId="6A0075BE" w14:textId="77777777" w:rsidR="007C2B8B" w:rsidRDefault="007C2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95D0E" w14:textId="77777777" w:rsidR="007C2B8B" w:rsidRDefault="007C2B8B" w:rsidP="0060172B">
      <w:pPr>
        <w:spacing w:after="0"/>
      </w:pPr>
      <w:r>
        <w:separator/>
      </w:r>
    </w:p>
  </w:footnote>
  <w:footnote w:type="continuationSeparator" w:id="0">
    <w:p w14:paraId="4AC6FE3F" w14:textId="77777777" w:rsidR="007C2B8B" w:rsidRDefault="007C2B8B" w:rsidP="0060172B">
      <w:pPr>
        <w:spacing w:after="0"/>
      </w:pPr>
      <w:r>
        <w:continuationSeparator/>
      </w:r>
    </w:p>
  </w:footnote>
  <w:footnote w:type="continuationNotice" w:id="1">
    <w:p w14:paraId="63DE5748" w14:textId="77777777" w:rsidR="007C2B8B" w:rsidRDefault="007C2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C2E05"/>
    <w:multiLevelType w:val="hybridMultilevel"/>
    <w:tmpl w:val="6080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23E87"/>
    <w:multiLevelType w:val="hybridMultilevel"/>
    <w:tmpl w:val="F3E43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B8657C"/>
    <w:multiLevelType w:val="hybridMultilevel"/>
    <w:tmpl w:val="C9601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534321"/>
    <w:multiLevelType w:val="hybridMultilevel"/>
    <w:tmpl w:val="359A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23212F"/>
    <w:multiLevelType w:val="hybridMultilevel"/>
    <w:tmpl w:val="69DEF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44" w15:restartNumberingAfterBreak="0">
    <w:nsid w:val="733160AE"/>
    <w:multiLevelType w:val="hybridMultilevel"/>
    <w:tmpl w:val="89D2ADC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4BC1877"/>
    <w:multiLevelType w:val="hybridMultilevel"/>
    <w:tmpl w:val="6124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43"/>
  </w:num>
  <w:num w:numId="2" w16cid:durableId="1791701755">
    <w:abstractNumId w:val="2"/>
  </w:num>
  <w:num w:numId="3" w16cid:durableId="1235166865">
    <w:abstractNumId w:val="30"/>
  </w:num>
  <w:num w:numId="4" w16cid:durableId="520245023">
    <w:abstractNumId w:val="20"/>
  </w:num>
  <w:num w:numId="5" w16cid:durableId="1567451141">
    <w:abstractNumId w:val="24"/>
  </w:num>
  <w:num w:numId="6" w16cid:durableId="119349150">
    <w:abstractNumId w:val="10"/>
  </w:num>
  <w:num w:numId="7" w16cid:durableId="1085344004">
    <w:abstractNumId w:val="0"/>
  </w:num>
  <w:num w:numId="8" w16cid:durableId="368065864">
    <w:abstractNumId w:val="25"/>
  </w:num>
  <w:num w:numId="9" w16cid:durableId="1495876420">
    <w:abstractNumId w:val="18"/>
  </w:num>
  <w:num w:numId="10" w16cid:durableId="515047539">
    <w:abstractNumId w:val="47"/>
  </w:num>
  <w:num w:numId="11" w16cid:durableId="424345643">
    <w:abstractNumId w:val="39"/>
  </w:num>
  <w:num w:numId="12" w16cid:durableId="1941404220">
    <w:abstractNumId w:val="12"/>
  </w:num>
  <w:num w:numId="13" w16cid:durableId="582835354">
    <w:abstractNumId w:val="26"/>
  </w:num>
  <w:num w:numId="14" w16cid:durableId="1682512861">
    <w:abstractNumId w:val="32"/>
  </w:num>
  <w:num w:numId="15" w16cid:durableId="798449838">
    <w:abstractNumId w:val="49"/>
  </w:num>
  <w:num w:numId="16" w16cid:durableId="796340308">
    <w:abstractNumId w:val="40"/>
  </w:num>
  <w:num w:numId="17" w16cid:durableId="919295657">
    <w:abstractNumId w:val="36"/>
  </w:num>
  <w:num w:numId="18" w16cid:durableId="1636912383">
    <w:abstractNumId w:val="13"/>
  </w:num>
  <w:num w:numId="19" w16cid:durableId="759180482">
    <w:abstractNumId w:val="29"/>
  </w:num>
  <w:num w:numId="20" w16cid:durableId="814613284">
    <w:abstractNumId w:val="22"/>
  </w:num>
  <w:num w:numId="21" w16cid:durableId="1600218413">
    <w:abstractNumId w:val="27"/>
  </w:num>
  <w:num w:numId="22" w16cid:durableId="732698155">
    <w:abstractNumId w:val="16"/>
  </w:num>
  <w:num w:numId="23" w16cid:durableId="163980476">
    <w:abstractNumId w:val="48"/>
  </w:num>
  <w:num w:numId="24" w16cid:durableId="1780561282">
    <w:abstractNumId w:val="46"/>
  </w:num>
  <w:num w:numId="25" w16cid:durableId="513541423">
    <w:abstractNumId w:val="7"/>
  </w:num>
  <w:num w:numId="26" w16cid:durableId="117336271">
    <w:abstractNumId w:val="35"/>
  </w:num>
  <w:num w:numId="27" w16cid:durableId="966669399">
    <w:abstractNumId w:val="19"/>
  </w:num>
  <w:num w:numId="28" w16cid:durableId="545721403">
    <w:abstractNumId w:val="42"/>
  </w:num>
  <w:num w:numId="29" w16cid:durableId="1665627040">
    <w:abstractNumId w:val="1"/>
  </w:num>
  <w:num w:numId="30" w16cid:durableId="1965498836">
    <w:abstractNumId w:val="41"/>
  </w:num>
  <w:num w:numId="31" w16cid:durableId="1580216674">
    <w:abstractNumId w:val="4"/>
  </w:num>
  <w:num w:numId="32" w16cid:durableId="1703091850">
    <w:abstractNumId w:val="17"/>
  </w:num>
  <w:num w:numId="33" w16cid:durableId="738140770">
    <w:abstractNumId w:val="9"/>
  </w:num>
  <w:num w:numId="34" w16cid:durableId="1170800704">
    <w:abstractNumId w:val="33"/>
  </w:num>
  <w:num w:numId="35" w16cid:durableId="543522601">
    <w:abstractNumId w:val="5"/>
  </w:num>
  <w:num w:numId="36" w16cid:durableId="2016833723">
    <w:abstractNumId w:val="14"/>
  </w:num>
  <w:num w:numId="37" w16cid:durableId="814448398">
    <w:abstractNumId w:val="3"/>
  </w:num>
  <w:num w:numId="38" w16cid:durableId="476800945">
    <w:abstractNumId w:val="31"/>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7"/>
  </w:num>
  <w:num w:numId="40" w16cid:durableId="1801221545">
    <w:abstractNumId w:val="38"/>
  </w:num>
  <w:num w:numId="41" w16cid:durableId="585766754">
    <w:abstractNumId w:val="23"/>
  </w:num>
  <w:num w:numId="42" w16cid:durableId="812258187">
    <w:abstractNumId w:val="45"/>
  </w:num>
  <w:num w:numId="43" w16cid:durableId="1475562728">
    <w:abstractNumId w:val="11"/>
  </w:num>
  <w:num w:numId="44" w16cid:durableId="368185680">
    <w:abstractNumId w:val="28"/>
  </w:num>
  <w:num w:numId="45" w16cid:durableId="597257869">
    <w:abstractNumId w:val="44"/>
  </w:num>
  <w:num w:numId="46" w16cid:durableId="609514873">
    <w:abstractNumId w:val="34"/>
  </w:num>
  <w:num w:numId="47" w16cid:durableId="105273754">
    <w:abstractNumId w:val="15"/>
  </w:num>
  <w:num w:numId="48" w16cid:durableId="538475928">
    <w:abstractNumId w:val="6"/>
  </w:num>
  <w:num w:numId="49" w16cid:durableId="835344096">
    <w:abstractNumId w:val="8"/>
  </w:num>
  <w:num w:numId="50" w16cid:durableId="5626377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34BD"/>
    <w:rsid w:val="000040A8"/>
    <w:rsid w:val="0000411F"/>
    <w:rsid w:val="00004992"/>
    <w:rsid w:val="00004B70"/>
    <w:rsid w:val="00004C9D"/>
    <w:rsid w:val="00005EB1"/>
    <w:rsid w:val="0000606E"/>
    <w:rsid w:val="0000676D"/>
    <w:rsid w:val="000079E6"/>
    <w:rsid w:val="0001004B"/>
    <w:rsid w:val="000104BC"/>
    <w:rsid w:val="00012E33"/>
    <w:rsid w:val="00012F07"/>
    <w:rsid w:val="00017822"/>
    <w:rsid w:val="000200A6"/>
    <w:rsid w:val="00021BA8"/>
    <w:rsid w:val="000222BA"/>
    <w:rsid w:val="0002413E"/>
    <w:rsid w:val="00024171"/>
    <w:rsid w:val="000246CF"/>
    <w:rsid w:val="00026EA8"/>
    <w:rsid w:val="0002783B"/>
    <w:rsid w:val="00027CB1"/>
    <w:rsid w:val="00030CA6"/>
    <w:rsid w:val="000310FB"/>
    <w:rsid w:val="00031931"/>
    <w:rsid w:val="00032425"/>
    <w:rsid w:val="0003390E"/>
    <w:rsid w:val="00034785"/>
    <w:rsid w:val="00034DE4"/>
    <w:rsid w:val="00035D7B"/>
    <w:rsid w:val="0003661F"/>
    <w:rsid w:val="00036832"/>
    <w:rsid w:val="00036E97"/>
    <w:rsid w:val="000378F1"/>
    <w:rsid w:val="0004013C"/>
    <w:rsid w:val="00040ECB"/>
    <w:rsid w:val="00041950"/>
    <w:rsid w:val="0004594B"/>
    <w:rsid w:val="00045B93"/>
    <w:rsid w:val="00050221"/>
    <w:rsid w:val="00050CAD"/>
    <w:rsid w:val="00051656"/>
    <w:rsid w:val="00052193"/>
    <w:rsid w:val="00052F96"/>
    <w:rsid w:val="00053C82"/>
    <w:rsid w:val="00055A3C"/>
    <w:rsid w:val="0005633F"/>
    <w:rsid w:val="00057EC8"/>
    <w:rsid w:val="00060685"/>
    <w:rsid w:val="00063510"/>
    <w:rsid w:val="00064554"/>
    <w:rsid w:val="0006458D"/>
    <w:rsid w:val="000670A6"/>
    <w:rsid w:val="00067462"/>
    <w:rsid w:val="000700BD"/>
    <w:rsid w:val="0007017B"/>
    <w:rsid w:val="000702A8"/>
    <w:rsid w:val="00072A6C"/>
    <w:rsid w:val="00072CF5"/>
    <w:rsid w:val="00072D7A"/>
    <w:rsid w:val="00075CF0"/>
    <w:rsid w:val="0007641D"/>
    <w:rsid w:val="00076C3C"/>
    <w:rsid w:val="000771DD"/>
    <w:rsid w:val="0007765D"/>
    <w:rsid w:val="000803CA"/>
    <w:rsid w:val="00081188"/>
    <w:rsid w:val="000821DC"/>
    <w:rsid w:val="000844D9"/>
    <w:rsid w:val="00085430"/>
    <w:rsid w:val="00085C03"/>
    <w:rsid w:val="0008611D"/>
    <w:rsid w:val="00093B5B"/>
    <w:rsid w:val="0009623F"/>
    <w:rsid w:val="00097DC8"/>
    <w:rsid w:val="000A0E5F"/>
    <w:rsid w:val="000A11D5"/>
    <w:rsid w:val="000A12A4"/>
    <w:rsid w:val="000A1F70"/>
    <w:rsid w:val="000A277C"/>
    <w:rsid w:val="000A2FF8"/>
    <w:rsid w:val="000A4F75"/>
    <w:rsid w:val="000A5F77"/>
    <w:rsid w:val="000A6095"/>
    <w:rsid w:val="000A64AA"/>
    <w:rsid w:val="000A6FD2"/>
    <w:rsid w:val="000B46B0"/>
    <w:rsid w:val="000B49AC"/>
    <w:rsid w:val="000B4AEC"/>
    <w:rsid w:val="000B7713"/>
    <w:rsid w:val="000C0366"/>
    <w:rsid w:val="000C0907"/>
    <w:rsid w:val="000C0A1C"/>
    <w:rsid w:val="000C15EC"/>
    <w:rsid w:val="000C183A"/>
    <w:rsid w:val="000C2778"/>
    <w:rsid w:val="000C2B5E"/>
    <w:rsid w:val="000C3147"/>
    <w:rsid w:val="000C347C"/>
    <w:rsid w:val="000C62D2"/>
    <w:rsid w:val="000C6500"/>
    <w:rsid w:val="000C67FD"/>
    <w:rsid w:val="000C6819"/>
    <w:rsid w:val="000C68E2"/>
    <w:rsid w:val="000C7261"/>
    <w:rsid w:val="000D003C"/>
    <w:rsid w:val="000D0D57"/>
    <w:rsid w:val="000D1A07"/>
    <w:rsid w:val="000D47D6"/>
    <w:rsid w:val="000D6137"/>
    <w:rsid w:val="000E01CD"/>
    <w:rsid w:val="000E189B"/>
    <w:rsid w:val="000E1E17"/>
    <w:rsid w:val="000E2BAD"/>
    <w:rsid w:val="000E2EE5"/>
    <w:rsid w:val="000E3ECE"/>
    <w:rsid w:val="000E5277"/>
    <w:rsid w:val="000E53C8"/>
    <w:rsid w:val="000E6CFB"/>
    <w:rsid w:val="000E6DDF"/>
    <w:rsid w:val="000F0CDA"/>
    <w:rsid w:val="000F1C31"/>
    <w:rsid w:val="000F3000"/>
    <w:rsid w:val="000F4A09"/>
    <w:rsid w:val="000F5821"/>
    <w:rsid w:val="001001FE"/>
    <w:rsid w:val="00100CA9"/>
    <w:rsid w:val="00100DCF"/>
    <w:rsid w:val="00102504"/>
    <w:rsid w:val="00102814"/>
    <w:rsid w:val="00103848"/>
    <w:rsid w:val="00103F88"/>
    <w:rsid w:val="001041CC"/>
    <w:rsid w:val="0010632A"/>
    <w:rsid w:val="00107570"/>
    <w:rsid w:val="0010766B"/>
    <w:rsid w:val="00107B5D"/>
    <w:rsid w:val="00107C2E"/>
    <w:rsid w:val="001103A4"/>
    <w:rsid w:val="00111383"/>
    <w:rsid w:val="00111976"/>
    <w:rsid w:val="00113B9E"/>
    <w:rsid w:val="00113E9C"/>
    <w:rsid w:val="00115DC8"/>
    <w:rsid w:val="0011624C"/>
    <w:rsid w:val="00117C49"/>
    <w:rsid w:val="00121A08"/>
    <w:rsid w:val="00121D01"/>
    <w:rsid w:val="00122AAB"/>
    <w:rsid w:val="00122DAC"/>
    <w:rsid w:val="0012357B"/>
    <w:rsid w:val="0012587E"/>
    <w:rsid w:val="001261B4"/>
    <w:rsid w:val="00126501"/>
    <w:rsid w:val="0012727C"/>
    <w:rsid w:val="0013062E"/>
    <w:rsid w:val="0013320E"/>
    <w:rsid w:val="00134F09"/>
    <w:rsid w:val="00137782"/>
    <w:rsid w:val="00140ABF"/>
    <w:rsid w:val="00141345"/>
    <w:rsid w:val="00141E5F"/>
    <w:rsid w:val="00143D3C"/>
    <w:rsid w:val="001468CD"/>
    <w:rsid w:val="001502C4"/>
    <w:rsid w:val="00150544"/>
    <w:rsid w:val="0015183B"/>
    <w:rsid w:val="00151A61"/>
    <w:rsid w:val="00151F4B"/>
    <w:rsid w:val="001527EF"/>
    <w:rsid w:val="00154A3F"/>
    <w:rsid w:val="00155AC0"/>
    <w:rsid w:val="001577DA"/>
    <w:rsid w:val="001607D7"/>
    <w:rsid w:val="00163B68"/>
    <w:rsid w:val="0016526A"/>
    <w:rsid w:val="00165CD3"/>
    <w:rsid w:val="00170EF9"/>
    <w:rsid w:val="00172790"/>
    <w:rsid w:val="001736B6"/>
    <w:rsid w:val="001737CA"/>
    <w:rsid w:val="00173DC1"/>
    <w:rsid w:val="001743FE"/>
    <w:rsid w:val="00176C63"/>
    <w:rsid w:val="00177C9B"/>
    <w:rsid w:val="00180294"/>
    <w:rsid w:val="0018046D"/>
    <w:rsid w:val="0018114F"/>
    <w:rsid w:val="001818E6"/>
    <w:rsid w:val="001853E3"/>
    <w:rsid w:val="00185851"/>
    <w:rsid w:val="00185ABE"/>
    <w:rsid w:val="00187549"/>
    <w:rsid w:val="00190AC7"/>
    <w:rsid w:val="00190DBA"/>
    <w:rsid w:val="00191324"/>
    <w:rsid w:val="001922BF"/>
    <w:rsid w:val="001951A3"/>
    <w:rsid w:val="00195A8D"/>
    <w:rsid w:val="001961A8"/>
    <w:rsid w:val="00196619"/>
    <w:rsid w:val="001A0AF8"/>
    <w:rsid w:val="001A1AFE"/>
    <w:rsid w:val="001A1D91"/>
    <w:rsid w:val="001A26F2"/>
    <w:rsid w:val="001A3BFD"/>
    <w:rsid w:val="001A4000"/>
    <w:rsid w:val="001A450A"/>
    <w:rsid w:val="001A77BF"/>
    <w:rsid w:val="001B047D"/>
    <w:rsid w:val="001B0D18"/>
    <w:rsid w:val="001B1DD5"/>
    <w:rsid w:val="001B2F00"/>
    <w:rsid w:val="001B43B4"/>
    <w:rsid w:val="001B4E01"/>
    <w:rsid w:val="001B61F2"/>
    <w:rsid w:val="001B68AA"/>
    <w:rsid w:val="001B7253"/>
    <w:rsid w:val="001C1CCF"/>
    <w:rsid w:val="001C351C"/>
    <w:rsid w:val="001C59EE"/>
    <w:rsid w:val="001C7A17"/>
    <w:rsid w:val="001D247C"/>
    <w:rsid w:val="001D314C"/>
    <w:rsid w:val="001D4CF2"/>
    <w:rsid w:val="001E0243"/>
    <w:rsid w:val="001E04E0"/>
    <w:rsid w:val="001E05D5"/>
    <w:rsid w:val="001E063A"/>
    <w:rsid w:val="001E1A7A"/>
    <w:rsid w:val="001E1CF0"/>
    <w:rsid w:val="001E2435"/>
    <w:rsid w:val="001E29D3"/>
    <w:rsid w:val="001E2FC8"/>
    <w:rsid w:val="001E4932"/>
    <w:rsid w:val="001E5C9F"/>
    <w:rsid w:val="001E701D"/>
    <w:rsid w:val="001E707D"/>
    <w:rsid w:val="001E79D5"/>
    <w:rsid w:val="001F0280"/>
    <w:rsid w:val="001F05AA"/>
    <w:rsid w:val="001F066C"/>
    <w:rsid w:val="001F0709"/>
    <w:rsid w:val="001F2C72"/>
    <w:rsid w:val="001F3370"/>
    <w:rsid w:val="001F3C47"/>
    <w:rsid w:val="001F4B91"/>
    <w:rsid w:val="001F4FF3"/>
    <w:rsid w:val="001F506B"/>
    <w:rsid w:val="001F6177"/>
    <w:rsid w:val="001F7182"/>
    <w:rsid w:val="0020071B"/>
    <w:rsid w:val="002015D9"/>
    <w:rsid w:val="002025C9"/>
    <w:rsid w:val="0020275A"/>
    <w:rsid w:val="0020338F"/>
    <w:rsid w:val="00203671"/>
    <w:rsid w:val="00203E76"/>
    <w:rsid w:val="0020433D"/>
    <w:rsid w:val="0020471F"/>
    <w:rsid w:val="002047DB"/>
    <w:rsid w:val="00204831"/>
    <w:rsid w:val="00204D7C"/>
    <w:rsid w:val="0020600A"/>
    <w:rsid w:val="00210E31"/>
    <w:rsid w:val="00214780"/>
    <w:rsid w:val="002147A0"/>
    <w:rsid w:val="002162CD"/>
    <w:rsid w:val="002168B1"/>
    <w:rsid w:val="00216FE5"/>
    <w:rsid w:val="00221106"/>
    <w:rsid w:val="00221419"/>
    <w:rsid w:val="002229A9"/>
    <w:rsid w:val="0022343D"/>
    <w:rsid w:val="002236BB"/>
    <w:rsid w:val="00224232"/>
    <w:rsid w:val="0022439D"/>
    <w:rsid w:val="00224DE5"/>
    <w:rsid w:val="00225CE8"/>
    <w:rsid w:val="00227052"/>
    <w:rsid w:val="00227490"/>
    <w:rsid w:val="00227AE1"/>
    <w:rsid w:val="00227E27"/>
    <w:rsid w:val="002320BE"/>
    <w:rsid w:val="00234256"/>
    <w:rsid w:val="00234FFB"/>
    <w:rsid w:val="0023525C"/>
    <w:rsid w:val="002352D9"/>
    <w:rsid w:val="00235C71"/>
    <w:rsid w:val="00235E9B"/>
    <w:rsid w:val="00235F1F"/>
    <w:rsid w:val="002366BF"/>
    <w:rsid w:val="00237728"/>
    <w:rsid w:val="00243C20"/>
    <w:rsid w:val="00243D72"/>
    <w:rsid w:val="0024556F"/>
    <w:rsid w:val="00246ACE"/>
    <w:rsid w:val="00251497"/>
    <w:rsid w:val="0025289E"/>
    <w:rsid w:val="00252A36"/>
    <w:rsid w:val="00255546"/>
    <w:rsid w:val="00256B37"/>
    <w:rsid w:val="002575CC"/>
    <w:rsid w:val="00257BEB"/>
    <w:rsid w:val="00260CF6"/>
    <w:rsid w:val="00261E6C"/>
    <w:rsid w:val="002623EC"/>
    <w:rsid w:val="002636CD"/>
    <w:rsid w:val="00265D72"/>
    <w:rsid w:val="0026742E"/>
    <w:rsid w:val="002700CE"/>
    <w:rsid w:val="0027109B"/>
    <w:rsid w:val="00275AA2"/>
    <w:rsid w:val="0027675B"/>
    <w:rsid w:val="00280EB7"/>
    <w:rsid w:val="00282439"/>
    <w:rsid w:val="002824E2"/>
    <w:rsid w:val="00282E37"/>
    <w:rsid w:val="00285173"/>
    <w:rsid w:val="00286566"/>
    <w:rsid w:val="00290362"/>
    <w:rsid w:val="00291513"/>
    <w:rsid w:val="00291E61"/>
    <w:rsid w:val="0029225A"/>
    <w:rsid w:val="0029289E"/>
    <w:rsid w:val="002932A4"/>
    <w:rsid w:val="00293754"/>
    <w:rsid w:val="00293D98"/>
    <w:rsid w:val="00293F6B"/>
    <w:rsid w:val="00294EA9"/>
    <w:rsid w:val="0029595D"/>
    <w:rsid w:val="00297AB7"/>
    <w:rsid w:val="002A0B8A"/>
    <w:rsid w:val="002A10F3"/>
    <w:rsid w:val="002A1331"/>
    <w:rsid w:val="002A1D95"/>
    <w:rsid w:val="002A27AE"/>
    <w:rsid w:val="002A2B24"/>
    <w:rsid w:val="002A2C7F"/>
    <w:rsid w:val="002A5415"/>
    <w:rsid w:val="002A555C"/>
    <w:rsid w:val="002A6DBF"/>
    <w:rsid w:val="002A7D05"/>
    <w:rsid w:val="002B032A"/>
    <w:rsid w:val="002B35B2"/>
    <w:rsid w:val="002B4DED"/>
    <w:rsid w:val="002B709F"/>
    <w:rsid w:val="002B7748"/>
    <w:rsid w:val="002C1989"/>
    <w:rsid w:val="002C1A8C"/>
    <w:rsid w:val="002C1DC2"/>
    <w:rsid w:val="002C3E03"/>
    <w:rsid w:val="002C500A"/>
    <w:rsid w:val="002C5D92"/>
    <w:rsid w:val="002C5EA4"/>
    <w:rsid w:val="002C5F6C"/>
    <w:rsid w:val="002D044A"/>
    <w:rsid w:val="002D1309"/>
    <w:rsid w:val="002D234C"/>
    <w:rsid w:val="002D4AFF"/>
    <w:rsid w:val="002D4CC0"/>
    <w:rsid w:val="002D5228"/>
    <w:rsid w:val="002D67D9"/>
    <w:rsid w:val="002D73A5"/>
    <w:rsid w:val="002E05A1"/>
    <w:rsid w:val="002E0D56"/>
    <w:rsid w:val="002E1E91"/>
    <w:rsid w:val="002E228B"/>
    <w:rsid w:val="002E310F"/>
    <w:rsid w:val="002E56EF"/>
    <w:rsid w:val="002E5DEE"/>
    <w:rsid w:val="002E695F"/>
    <w:rsid w:val="002F0D04"/>
    <w:rsid w:val="002F0F43"/>
    <w:rsid w:val="002F29B5"/>
    <w:rsid w:val="002F405E"/>
    <w:rsid w:val="002F4FA2"/>
    <w:rsid w:val="00304C1E"/>
    <w:rsid w:val="00305ABD"/>
    <w:rsid w:val="003067B0"/>
    <w:rsid w:val="003074F2"/>
    <w:rsid w:val="0031090C"/>
    <w:rsid w:val="00310D53"/>
    <w:rsid w:val="00310DC6"/>
    <w:rsid w:val="00310E98"/>
    <w:rsid w:val="003121A5"/>
    <w:rsid w:val="00312E3A"/>
    <w:rsid w:val="003147F2"/>
    <w:rsid w:val="003171BF"/>
    <w:rsid w:val="00317E48"/>
    <w:rsid w:val="003210A0"/>
    <w:rsid w:val="0032323E"/>
    <w:rsid w:val="00325C1D"/>
    <w:rsid w:val="00330DE3"/>
    <w:rsid w:val="00333D6E"/>
    <w:rsid w:val="00333DE4"/>
    <w:rsid w:val="00334B9B"/>
    <w:rsid w:val="00335AF1"/>
    <w:rsid w:val="00336DE2"/>
    <w:rsid w:val="00336EB0"/>
    <w:rsid w:val="00337209"/>
    <w:rsid w:val="00340240"/>
    <w:rsid w:val="003417AA"/>
    <w:rsid w:val="00344AE7"/>
    <w:rsid w:val="00344BC4"/>
    <w:rsid w:val="003457DF"/>
    <w:rsid w:val="0034639F"/>
    <w:rsid w:val="00347A04"/>
    <w:rsid w:val="0035109B"/>
    <w:rsid w:val="00351EA4"/>
    <w:rsid w:val="003527F4"/>
    <w:rsid w:val="00352E31"/>
    <w:rsid w:val="00352E96"/>
    <w:rsid w:val="0035454A"/>
    <w:rsid w:val="0035478D"/>
    <w:rsid w:val="00355980"/>
    <w:rsid w:val="00356517"/>
    <w:rsid w:val="0035669E"/>
    <w:rsid w:val="00357C31"/>
    <w:rsid w:val="00360B52"/>
    <w:rsid w:val="003610AC"/>
    <w:rsid w:val="003614EF"/>
    <w:rsid w:val="00361BE8"/>
    <w:rsid w:val="00362B72"/>
    <w:rsid w:val="00362EA0"/>
    <w:rsid w:val="0036490C"/>
    <w:rsid w:val="00364C84"/>
    <w:rsid w:val="00365F4C"/>
    <w:rsid w:val="0036661F"/>
    <w:rsid w:val="00366B64"/>
    <w:rsid w:val="00366F94"/>
    <w:rsid w:val="0036711C"/>
    <w:rsid w:val="00367612"/>
    <w:rsid w:val="0037181A"/>
    <w:rsid w:val="00371A1A"/>
    <w:rsid w:val="00372C01"/>
    <w:rsid w:val="0037354C"/>
    <w:rsid w:val="00373635"/>
    <w:rsid w:val="00373B7C"/>
    <w:rsid w:val="00374855"/>
    <w:rsid w:val="003760C9"/>
    <w:rsid w:val="00376975"/>
    <w:rsid w:val="00377122"/>
    <w:rsid w:val="00377EA1"/>
    <w:rsid w:val="00380C5F"/>
    <w:rsid w:val="00380F4F"/>
    <w:rsid w:val="00381CAE"/>
    <w:rsid w:val="00383593"/>
    <w:rsid w:val="00384085"/>
    <w:rsid w:val="0038470D"/>
    <w:rsid w:val="003876B9"/>
    <w:rsid w:val="0039146A"/>
    <w:rsid w:val="0039382C"/>
    <w:rsid w:val="00394D1C"/>
    <w:rsid w:val="003959DD"/>
    <w:rsid w:val="00397CC1"/>
    <w:rsid w:val="003A0D2C"/>
    <w:rsid w:val="003A2E6D"/>
    <w:rsid w:val="003A31FE"/>
    <w:rsid w:val="003A3EAF"/>
    <w:rsid w:val="003A75C2"/>
    <w:rsid w:val="003B0C8D"/>
    <w:rsid w:val="003B11E5"/>
    <w:rsid w:val="003B1851"/>
    <w:rsid w:val="003B1E47"/>
    <w:rsid w:val="003B5ED6"/>
    <w:rsid w:val="003B6509"/>
    <w:rsid w:val="003B7C76"/>
    <w:rsid w:val="003B7E0A"/>
    <w:rsid w:val="003C1C81"/>
    <w:rsid w:val="003C1DBF"/>
    <w:rsid w:val="003C229B"/>
    <w:rsid w:val="003C4733"/>
    <w:rsid w:val="003C7891"/>
    <w:rsid w:val="003D0CB9"/>
    <w:rsid w:val="003D1536"/>
    <w:rsid w:val="003D1725"/>
    <w:rsid w:val="003D3CC0"/>
    <w:rsid w:val="003D66D3"/>
    <w:rsid w:val="003D789B"/>
    <w:rsid w:val="003E117A"/>
    <w:rsid w:val="003E32EB"/>
    <w:rsid w:val="003E37B3"/>
    <w:rsid w:val="003E37F5"/>
    <w:rsid w:val="003E444D"/>
    <w:rsid w:val="003E4910"/>
    <w:rsid w:val="003E4E5A"/>
    <w:rsid w:val="003E5456"/>
    <w:rsid w:val="003E54AB"/>
    <w:rsid w:val="003E60C1"/>
    <w:rsid w:val="003E6106"/>
    <w:rsid w:val="003E67F0"/>
    <w:rsid w:val="003E6ADF"/>
    <w:rsid w:val="003E7CF6"/>
    <w:rsid w:val="003F03E6"/>
    <w:rsid w:val="003F0804"/>
    <w:rsid w:val="003F1936"/>
    <w:rsid w:val="003F23A3"/>
    <w:rsid w:val="003F25F2"/>
    <w:rsid w:val="003F5CBE"/>
    <w:rsid w:val="003F7485"/>
    <w:rsid w:val="00400C51"/>
    <w:rsid w:val="00401BD7"/>
    <w:rsid w:val="00402B81"/>
    <w:rsid w:val="0040325D"/>
    <w:rsid w:val="0040376A"/>
    <w:rsid w:val="00403E72"/>
    <w:rsid w:val="00404837"/>
    <w:rsid w:val="00404935"/>
    <w:rsid w:val="00406EC8"/>
    <w:rsid w:val="004071D0"/>
    <w:rsid w:val="004072AB"/>
    <w:rsid w:val="004108DF"/>
    <w:rsid w:val="004118A2"/>
    <w:rsid w:val="00413590"/>
    <w:rsid w:val="00415EBC"/>
    <w:rsid w:val="0041672A"/>
    <w:rsid w:val="004200DD"/>
    <w:rsid w:val="004203C7"/>
    <w:rsid w:val="00420C06"/>
    <w:rsid w:val="00421156"/>
    <w:rsid w:val="00421255"/>
    <w:rsid w:val="004215E9"/>
    <w:rsid w:val="00422993"/>
    <w:rsid w:val="0042336A"/>
    <w:rsid w:val="00424C79"/>
    <w:rsid w:val="00425297"/>
    <w:rsid w:val="0042668A"/>
    <w:rsid w:val="00426891"/>
    <w:rsid w:val="0043047C"/>
    <w:rsid w:val="004326E0"/>
    <w:rsid w:val="004334A6"/>
    <w:rsid w:val="004337A7"/>
    <w:rsid w:val="00435395"/>
    <w:rsid w:val="00435FCF"/>
    <w:rsid w:val="00436E5A"/>
    <w:rsid w:val="00437392"/>
    <w:rsid w:val="00437FD0"/>
    <w:rsid w:val="00442512"/>
    <w:rsid w:val="00443241"/>
    <w:rsid w:val="00443631"/>
    <w:rsid w:val="0044437C"/>
    <w:rsid w:val="00444E77"/>
    <w:rsid w:val="00444EF6"/>
    <w:rsid w:val="004456ED"/>
    <w:rsid w:val="00446DF8"/>
    <w:rsid w:val="00451EF3"/>
    <w:rsid w:val="004524FA"/>
    <w:rsid w:val="00453E53"/>
    <w:rsid w:val="004546A0"/>
    <w:rsid w:val="0045636A"/>
    <w:rsid w:val="00456A23"/>
    <w:rsid w:val="00456BD1"/>
    <w:rsid w:val="00457325"/>
    <w:rsid w:val="0045744F"/>
    <w:rsid w:val="00457666"/>
    <w:rsid w:val="0046148E"/>
    <w:rsid w:val="00462EFB"/>
    <w:rsid w:val="004660AE"/>
    <w:rsid w:val="0046703C"/>
    <w:rsid w:val="00470F36"/>
    <w:rsid w:val="00473690"/>
    <w:rsid w:val="004758D7"/>
    <w:rsid w:val="00475E7F"/>
    <w:rsid w:val="004763E1"/>
    <w:rsid w:val="004765C2"/>
    <w:rsid w:val="00477C46"/>
    <w:rsid w:val="004804AA"/>
    <w:rsid w:val="00481722"/>
    <w:rsid w:val="00481730"/>
    <w:rsid w:val="00482F5D"/>
    <w:rsid w:val="00484971"/>
    <w:rsid w:val="00484A8D"/>
    <w:rsid w:val="00484B24"/>
    <w:rsid w:val="00485AF6"/>
    <w:rsid w:val="0048716F"/>
    <w:rsid w:val="004878C7"/>
    <w:rsid w:val="00487BE0"/>
    <w:rsid w:val="00491F11"/>
    <w:rsid w:val="0049224C"/>
    <w:rsid w:val="00492287"/>
    <w:rsid w:val="00494252"/>
    <w:rsid w:val="00494B71"/>
    <w:rsid w:val="004950F1"/>
    <w:rsid w:val="0049565C"/>
    <w:rsid w:val="00495ADD"/>
    <w:rsid w:val="0049641A"/>
    <w:rsid w:val="0049676E"/>
    <w:rsid w:val="00497AEC"/>
    <w:rsid w:val="004A06E9"/>
    <w:rsid w:val="004A10A4"/>
    <w:rsid w:val="004A1F3B"/>
    <w:rsid w:val="004A5853"/>
    <w:rsid w:val="004A66CC"/>
    <w:rsid w:val="004B0472"/>
    <w:rsid w:val="004B1BFF"/>
    <w:rsid w:val="004B1C5B"/>
    <w:rsid w:val="004B24B1"/>
    <w:rsid w:val="004B3C95"/>
    <w:rsid w:val="004B4786"/>
    <w:rsid w:val="004B47E8"/>
    <w:rsid w:val="004B4F79"/>
    <w:rsid w:val="004B5267"/>
    <w:rsid w:val="004B75ED"/>
    <w:rsid w:val="004C072F"/>
    <w:rsid w:val="004C2F1E"/>
    <w:rsid w:val="004C4907"/>
    <w:rsid w:val="004C5794"/>
    <w:rsid w:val="004C67E7"/>
    <w:rsid w:val="004D00D0"/>
    <w:rsid w:val="004D0CAA"/>
    <w:rsid w:val="004D2257"/>
    <w:rsid w:val="004D2F4D"/>
    <w:rsid w:val="004D4B43"/>
    <w:rsid w:val="004D52FC"/>
    <w:rsid w:val="004D5776"/>
    <w:rsid w:val="004D5AFE"/>
    <w:rsid w:val="004D5C8C"/>
    <w:rsid w:val="004D5D94"/>
    <w:rsid w:val="004D64B9"/>
    <w:rsid w:val="004D7FCC"/>
    <w:rsid w:val="004E1107"/>
    <w:rsid w:val="004E17F2"/>
    <w:rsid w:val="004E1E6C"/>
    <w:rsid w:val="004E202B"/>
    <w:rsid w:val="004E2D8E"/>
    <w:rsid w:val="004E6A8D"/>
    <w:rsid w:val="004E7BF4"/>
    <w:rsid w:val="004E7DD3"/>
    <w:rsid w:val="004F0601"/>
    <w:rsid w:val="004F162B"/>
    <w:rsid w:val="004F1FD1"/>
    <w:rsid w:val="004F208D"/>
    <w:rsid w:val="004F2494"/>
    <w:rsid w:val="004F3084"/>
    <w:rsid w:val="004F37F7"/>
    <w:rsid w:val="004F4995"/>
    <w:rsid w:val="004F7B9C"/>
    <w:rsid w:val="00500DD2"/>
    <w:rsid w:val="0050100D"/>
    <w:rsid w:val="00501889"/>
    <w:rsid w:val="00501AD6"/>
    <w:rsid w:val="00502481"/>
    <w:rsid w:val="00502EE2"/>
    <w:rsid w:val="00503CF2"/>
    <w:rsid w:val="00504B89"/>
    <w:rsid w:val="005112A1"/>
    <w:rsid w:val="0051197A"/>
    <w:rsid w:val="00512B67"/>
    <w:rsid w:val="005132D6"/>
    <w:rsid w:val="005137AC"/>
    <w:rsid w:val="005137B6"/>
    <w:rsid w:val="00514795"/>
    <w:rsid w:val="005147C4"/>
    <w:rsid w:val="00514E88"/>
    <w:rsid w:val="00515E5D"/>
    <w:rsid w:val="005161CC"/>
    <w:rsid w:val="00516490"/>
    <w:rsid w:val="005171D8"/>
    <w:rsid w:val="0051750C"/>
    <w:rsid w:val="005215D4"/>
    <w:rsid w:val="00521AB8"/>
    <w:rsid w:val="00521C7A"/>
    <w:rsid w:val="00523081"/>
    <w:rsid w:val="00523251"/>
    <w:rsid w:val="005241E8"/>
    <w:rsid w:val="00524655"/>
    <w:rsid w:val="005256F9"/>
    <w:rsid w:val="00525E05"/>
    <w:rsid w:val="00526B2B"/>
    <w:rsid w:val="0052745F"/>
    <w:rsid w:val="005274A4"/>
    <w:rsid w:val="0053017F"/>
    <w:rsid w:val="00530413"/>
    <w:rsid w:val="00531D88"/>
    <w:rsid w:val="00533DDF"/>
    <w:rsid w:val="00534661"/>
    <w:rsid w:val="005348D5"/>
    <w:rsid w:val="00535C59"/>
    <w:rsid w:val="00536C1D"/>
    <w:rsid w:val="00537190"/>
    <w:rsid w:val="005409B9"/>
    <w:rsid w:val="00541023"/>
    <w:rsid w:val="00545E0A"/>
    <w:rsid w:val="00546893"/>
    <w:rsid w:val="00546960"/>
    <w:rsid w:val="005472B4"/>
    <w:rsid w:val="005476A4"/>
    <w:rsid w:val="005505C7"/>
    <w:rsid w:val="00552CE5"/>
    <w:rsid w:val="00553709"/>
    <w:rsid w:val="00556699"/>
    <w:rsid w:val="00556754"/>
    <w:rsid w:val="00557F18"/>
    <w:rsid w:val="005621EF"/>
    <w:rsid w:val="005623E3"/>
    <w:rsid w:val="00562A9D"/>
    <w:rsid w:val="00563E59"/>
    <w:rsid w:val="00565683"/>
    <w:rsid w:val="005707F8"/>
    <w:rsid w:val="00573D5A"/>
    <w:rsid w:val="0057405D"/>
    <w:rsid w:val="00574654"/>
    <w:rsid w:val="00574A58"/>
    <w:rsid w:val="005757C3"/>
    <w:rsid w:val="00577138"/>
    <w:rsid w:val="0058026D"/>
    <w:rsid w:val="0058042A"/>
    <w:rsid w:val="0058253E"/>
    <w:rsid w:val="005836F8"/>
    <w:rsid w:val="00586942"/>
    <w:rsid w:val="00586B01"/>
    <w:rsid w:val="00586EB9"/>
    <w:rsid w:val="00587D49"/>
    <w:rsid w:val="00590C3F"/>
    <w:rsid w:val="005918E0"/>
    <w:rsid w:val="00591B6D"/>
    <w:rsid w:val="00591C9A"/>
    <w:rsid w:val="00592A4F"/>
    <w:rsid w:val="00593821"/>
    <w:rsid w:val="00596863"/>
    <w:rsid w:val="00596983"/>
    <w:rsid w:val="00597292"/>
    <w:rsid w:val="00597AAA"/>
    <w:rsid w:val="005A0D6D"/>
    <w:rsid w:val="005A1FFC"/>
    <w:rsid w:val="005A28C9"/>
    <w:rsid w:val="005A3D56"/>
    <w:rsid w:val="005A4553"/>
    <w:rsid w:val="005A4C89"/>
    <w:rsid w:val="005A4E10"/>
    <w:rsid w:val="005A5BCB"/>
    <w:rsid w:val="005A5CB3"/>
    <w:rsid w:val="005A7FA5"/>
    <w:rsid w:val="005B08BD"/>
    <w:rsid w:val="005B202B"/>
    <w:rsid w:val="005B2429"/>
    <w:rsid w:val="005B2FA0"/>
    <w:rsid w:val="005B3553"/>
    <w:rsid w:val="005B4F67"/>
    <w:rsid w:val="005B5525"/>
    <w:rsid w:val="005B5695"/>
    <w:rsid w:val="005B56C9"/>
    <w:rsid w:val="005B58A0"/>
    <w:rsid w:val="005B6D98"/>
    <w:rsid w:val="005B7554"/>
    <w:rsid w:val="005B7E0E"/>
    <w:rsid w:val="005C06FA"/>
    <w:rsid w:val="005C1A83"/>
    <w:rsid w:val="005C5E59"/>
    <w:rsid w:val="005C6BE3"/>
    <w:rsid w:val="005D06D1"/>
    <w:rsid w:val="005D0EBF"/>
    <w:rsid w:val="005D468B"/>
    <w:rsid w:val="005D48E4"/>
    <w:rsid w:val="005D4F42"/>
    <w:rsid w:val="005D50E2"/>
    <w:rsid w:val="005E021F"/>
    <w:rsid w:val="005E1D7D"/>
    <w:rsid w:val="005E3CDE"/>
    <w:rsid w:val="005E3E03"/>
    <w:rsid w:val="005E6037"/>
    <w:rsid w:val="005E74D7"/>
    <w:rsid w:val="005F0085"/>
    <w:rsid w:val="005F1B62"/>
    <w:rsid w:val="005F2416"/>
    <w:rsid w:val="005F2E56"/>
    <w:rsid w:val="005F2F5A"/>
    <w:rsid w:val="005F43B7"/>
    <w:rsid w:val="005F4AC8"/>
    <w:rsid w:val="005F51B9"/>
    <w:rsid w:val="005F6F60"/>
    <w:rsid w:val="005F73EA"/>
    <w:rsid w:val="005F7CD6"/>
    <w:rsid w:val="006008B5"/>
    <w:rsid w:val="00601585"/>
    <w:rsid w:val="0060172B"/>
    <w:rsid w:val="0060471D"/>
    <w:rsid w:val="006057CE"/>
    <w:rsid w:val="00605829"/>
    <w:rsid w:val="00605E09"/>
    <w:rsid w:val="00610FAD"/>
    <w:rsid w:val="00610FF3"/>
    <w:rsid w:val="00611480"/>
    <w:rsid w:val="006139AE"/>
    <w:rsid w:val="00613AE5"/>
    <w:rsid w:val="00614CFC"/>
    <w:rsid w:val="006157CB"/>
    <w:rsid w:val="006167C9"/>
    <w:rsid w:val="0061721B"/>
    <w:rsid w:val="006219CC"/>
    <w:rsid w:val="00622843"/>
    <w:rsid w:val="006236E2"/>
    <w:rsid w:val="00623A30"/>
    <w:rsid w:val="0062467D"/>
    <w:rsid w:val="0062520E"/>
    <w:rsid w:val="006258D5"/>
    <w:rsid w:val="00625B8F"/>
    <w:rsid w:val="0062678C"/>
    <w:rsid w:val="00626DF4"/>
    <w:rsid w:val="00626E23"/>
    <w:rsid w:val="00627BC2"/>
    <w:rsid w:val="00630AF8"/>
    <w:rsid w:val="00631A36"/>
    <w:rsid w:val="0063515C"/>
    <w:rsid w:val="006354AA"/>
    <w:rsid w:val="00635C4E"/>
    <w:rsid w:val="0064012A"/>
    <w:rsid w:val="0064039F"/>
    <w:rsid w:val="00640D1A"/>
    <w:rsid w:val="00641D9E"/>
    <w:rsid w:val="006508B2"/>
    <w:rsid w:val="006516F1"/>
    <w:rsid w:val="006560A7"/>
    <w:rsid w:val="0065775A"/>
    <w:rsid w:val="00657964"/>
    <w:rsid w:val="00657D5B"/>
    <w:rsid w:val="00657E15"/>
    <w:rsid w:val="0066076A"/>
    <w:rsid w:val="00661956"/>
    <w:rsid w:val="00661E2D"/>
    <w:rsid w:val="00662029"/>
    <w:rsid w:val="006642D2"/>
    <w:rsid w:val="006649A5"/>
    <w:rsid w:val="00664B10"/>
    <w:rsid w:val="00664F82"/>
    <w:rsid w:val="0066581A"/>
    <w:rsid w:val="00666FDC"/>
    <w:rsid w:val="00667FF7"/>
    <w:rsid w:val="006708D2"/>
    <w:rsid w:val="0067165E"/>
    <w:rsid w:val="00671B75"/>
    <w:rsid w:val="00671E9B"/>
    <w:rsid w:val="0067203B"/>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B90"/>
    <w:rsid w:val="00684CE8"/>
    <w:rsid w:val="00685342"/>
    <w:rsid w:val="00687466"/>
    <w:rsid w:val="00692421"/>
    <w:rsid w:val="006934E9"/>
    <w:rsid w:val="0069386A"/>
    <w:rsid w:val="00694C79"/>
    <w:rsid w:val="00696895"/>
    <w:rsid w:val="00696923"/>
    <w:rsid w:val="00697A92"/>
    <w:rsid w:val="006A1471"/>
    <w:rsid w:val="006A4D8F"/>
    <w:rsid w:val="006A559E"/>
    <w:rsid w:val="006A5D93"/>
    <w:rsid w:val="006A64BE"/>
    <w:rsid w:val="006A75CC"/>
    <w:rsid w:val="006A7F39"/>
    <w:rsid w:val="006B14B3"/>
    <w:rsid w:val="006B22B5"/>
    <w:rsid w:val="006B23D3"/>
    <w:rsid w:val="006B2903"/>
    <w:rsid w:val="006B5F8B"/>
    <w:rsid w:val="006C0E48"/>
    <w:rsid w:val="006C0F59"/>
    <w:rsid w:val="006C423A"/>
    <w:rsid w:val="006C557E"/>
    <w:rsid w:val="006C6578"/>
    <w:rsid w:val="006D0054"/>
    <w:rsid w:val="006D0EEF"/>
    <w:rsid w:val="006D1646"/>
    <w:rsid w:val="006D3E92"/>
    <w:rsid w:val="006D52E9"/>
    <w:rsid w:val="006D5FAB"/>
    <w:rsid w:val="006D6BEE"/>
    <w:rsid w:val="006D71E6"/>
    <w:rsid w:val="006D7F14"/>
    <w:rsid w:val="006E0506"/>
    <w:rsid w:val="006E1E3B"/>
    <w:rsid w:val="006F0B24"/>
    <w:rsid w:val="006F764E"/>
    <w:rsid w:val="006F7E6A"/>
    <w:rsid w:val="0070227B"/>
    <w:rsid w:val="007024D6"/>
    <w:rsid w:val="0070538A"/>
    <w:rsid w:val="007056A0"/>
    <w:rsid w:val="00705A35"/>
    <w:rsid w:val="00706BE1"/>
    <w:rsid w:val="007075BE"/>
    <w:rsid w:val="00707802"/>
    <w:rsid w:val="00710497"/>
    <w:rsid w:val="00710595"/>
    <w:rsid w:val="00710999"/>
    <w:rsid w:val="00711EB6"/>
    <w:rsid w:val="007123F7"/>
    <w:rsid w:val="00712ABB"/>
    <w:rsid w:val="00712B88"/>
    <w:rsid w:val="00712BAF"/>
    <w:rsid w:val="007133B2"/>
    <w:rsid w:val="00714151"/>
    <w:rsid w:val="007160F6"/>
    <w:rsid w:val="0071671A"/>
    <w:rsid w:val="00716753"/>
    <w:rsid w:val="007210F6"/>
    <w:rsid w:val="007221C2"/>
    <w:rsid w:val="00723894"/>
    <w:rsid w:val="00724B39"/>
    <w:rsid w:val="0072542F"/>
    <w:rsid w:val="00727B06"/>
    <w:rsid w:val="0073141F"/>
    <w:rsid w:val="00733CB8"/>
    <w:rsid w:val="0073443A"/>
    <w:rsid w:val="00735E8A"/>
    <w:rsid w:val="0073759A"/>
    <w:rsid w:val="00741A5C"/>
    <w:rsid w:val="00741ABD"/>
    <w:rsid w:val="00742816"/>
    <w:rsid w:val="00743BD4"/>
    <w:rsid w:val="00744318"/>
    <w:rsid w:val="007446E2"/>
    <w:rsid w:val="00744F9C"/>
    <w:rsid w:val="0074588A"/>
    <w:rsid w:val="007460E9"/>
    <w:rsid w:val="007461D3"/>
    <w:rsid w:val="00746F10"/>
    <w:rsid w:val="007511A7"/>
    <w:rsid w:val="00751A38"/>
    <w:rsid w:val="00753532"/>
    <w:rsid w:val="00754A61"/>
    <w:rsid w:val="00756013"/>
    <w:rsid w:val="00756BD5"/>
    <w:rsid w:val="00756F5F"/>
    <w:rsid w:val="00757E4F"/>
    <w:rsid w:val="00765139"/>
    <w:rsid w:val="007652B0"/>
    <w:rsid w:val="00765D75"/>
    <w:rsid w:val="00767F74"/>
    <w:rsid w:val="00770C99"/>
    <w:rsid w:val="0077137B"/>
    <w:rsid w:val="00771B13"/>
    <w:rsid w:val="0077226F"/>
    <w:rsid w:val="00772C41"/>
    <w:rsid w:val="00773507"/>
    <w:rsid w:val="007737C2"/>
    <w:rsid w:val="0077413A"/>
    <w:rsid w:val="00776BB4"/>
    <w:rsid w:val="00776BBD"/>
    <w:rsid w:val="007778C5"/>
    <w:rsid w:val="00781A59"/>
    <w:rsid w:val="00782509"/>
    <w:rsid w:val="007838AC"/>
    <w:rsid w:val="00784946"/>
    <w:rsid w:val="007853F6"/>
    <w:rsid w:val="007859B4"/>
    <w:rsid w:val="00786635"/>
    <w:rsid w:val="00786C7A"/>
    <w:rsid w:val="007872E9"/>
    <w:rsid w:val="00787D2A"/>
    <w:rsid w:val="0079093E"/>
    <w:rsid w:val="00790A51"/>
    <w:rsid w:val="00791E4D"/>
    <w:rsid w:val="00792262"/>
    <w:rsid w:val="007929A1"/>
    <w:rsid w:val="0079300B"/>
    <w:rsid w:val="007932AE"/>
    <w:rsid w:val="007932FF"/>
    <w:rsid w:val="00793799"/>
    <w:rsid w:val="00793EE6"/>
    <w:rsid w:val="00794BD9"/>
    <w:rsid w:val="007974DD"/>
    <w:rsid w:val="007A0E26"/>
    <w:rsid w:val="007A228F"/>
    <w:rsid w:val="007A25FF"/>
    <w:rsid w:val="007A3945"/>
    <w:rsid w:val="007A3955"/>
    <w:rsid w:val="007A3B70"/>
    <w:rsid w:val="007A4903"/>
    <w:rsid w:val="007A51B8"/>
    <w:rsid w:val="007A5DBA"/>
    <w:rsid w:val="007A5F1E"/>
    <w:rsid w:val="007A6A64"/>
    <w:rsid w:val="007A7499"/>
    <w:rsid w:val="007A7ECF"/>
    <w:rsid w:val="007B1019"/>
    <w:rsid w:val="007B22B4"/>
    <w:rsid w:val="007B2733"/>
    <w:rsid w:val="007B372A"/>
    <w:rsid w:val="007B3B6B"/>
    <w:rsid w:val="007B5DC0"/>
    <w:rsid w:val="007B600C"/>
    <w:rsid w:val="007B64CF"/>
    <w:rsid w:val="007B6DF7"/>
    <w:rsid w:val="007B75B4"/>
    <w:rsid w:val="007C10E4"/>
    <w:rsid w:val="007C1665"/>
    <w:rsid w:val="007C2B8B"/>
    <w:rsid w:val="007C2CF9"/>
    <w:rsid w:val="007C2DF5"/>
    <w:rsid w:val="007C37FD"/>
    <w:rsid w:val="007C38AE"/>
    <w:rsid w:val="007C41DB"/>
    <w:rsid w:val="007C4385"/>
    <w:rsid w:val="007C5999"/>
    <w:rsid w:val="007C6C22"/>
    <w:rsid w:val="007C6FAC"/>
    <w:rsid w:val="007D0305"/>
    <w:rsid w:val="007D0E5F"/>
    <w:rsid w:val="007D1557"/>
    <w:rsid w:val="007D18A2"/>
    <w:rsid w:val="007D2F97"/>
    <w:rsid w:val="007D3985"/>
    <w:rsid w:val="007D3B2E"/>
    <w:rsid w:val="007D45A2"/>
    <w:rsid w:val="007D4C18"/>
    <w:rsid w:val="007D57A5"/>
    <w:rsid w:val="007D5997"/>
    <w:rsid w:val="007D6BD8"/>
    <w:rsid w:val="007D6E8B"/>
    <w:rsid w:val="007D6F95"/>
    <w:rsid w:val="007D7681"/>
    <w:rsid w:val="007D7B83"/>
    <w:rsid w:val="007D7CBE"/>
    <w:rsid w:val="007E1093"/>
    <w:rsid w:val="007E140A"/>
    <w:rsid w:val="007E1452"/>
    <w:rsid w:val="007E30EB"/>
    <w:rsid w:val="007E368D"/>
    <w:rsid w:val="007E44C6"/>
    <w:rsid w:val="007E520C"/>
    <w:rsid w:val="007E5914"/>
    <w:rsid w:val="007F3333"/>
    <w:rsid w:val="007F3485"/>
    <w:rsid w:val="007F4E58"/>
    <w:rsid w:val="007F4FBE"/>
    <w:rsid w:val="007F54F9"/>
    <w:rsid w:val="007F586A"/>
    <w:rsid w:val="007F594E"/>
    <w:rsid w:val="007F6399"/>
    <w:rsid w:val="008009F3"/>
    <w:rsid w:val="00800C0C"/>
    <w:rsid w:val="00801007"/>
    <w:rsid w:val="008013FD"/>
    <w:rsid w:val="008015D2"/>
    <w:rsid w:val="008029AA"/>
    <w:rsid w:val="0080467A"/>
    <w:rsid w:val="00805DED"/>
    <w:rsid w:val="008064E3"/>
    <w:rsid w:val="00807682"/>
    <w:rsid w:val="00810AA4"/>
    <w:rsid w:val="00810B27"/>
    <w:rsid w:val="00811AD3"/>
    <w:rsid w:val="00814957"/>
    <w:rsid w:val="008151B8"/>
    <w:rsid w:val="00817511"/>
    <w:rsid w:val="00820763"/>
    <w:rsid w:val="00821198"/>
    <w:rsid w:val="0082296B"/>
    <w:rsid w:val="00822EE8"/>
    <w:rsid w:val="00823B17"/>
    <w:rsid w:val="00823F2C"/>
    <w:rsid w:val="00825313"/>
    <w:rsid w:val="00825D49"/>
    <w:rsid w:val="008262EC"/>
    <w:rsid w:val="008275EB"/>
    <w:rsid w:val="00827AB9"/>
    <w:rsid w:val="0083130C"/>
    <w:rsid w:val="00831C2A"/>
    <w:rsid w:val="008331F5"/>
    <w:rsid w:val="00833207"/>
    <w:rsid w:val="00833A03"/>
    <w:rsid w:val="00834BBE"/>
    <w:rsid w:val="00834DC8"/>
    <w:rsid w:val="00834FE8"/>
    <w:rsid w:val="00835A65"/>
    <w:rsid w:val="00836CF2"/>
    <w:rsid w:val="008409B6"/>
    <w:rsid w:val="00840AC4"/>
    <w:rsid w:val="00841E1B"/>
    <w:rsid w:val="00843D15"/>
    <w:rsid w:val="008445C5"/>
    <w:rsid w:val="008464BA"/>
    <w:rsid w:val="008464CC"/>
    <w:rsid w:val="00850617"/>
    <w:rsid w:val="00855C50"/>
    <w:rsid w:val="0085676E"/>
    <w:rsid w:val="008609AA"/>
    <w:rsid w:val="008649C2"/>
    <w:rsid w:val="00864BC6"/>
    <w:rsid w:val="0086539A"/>
    <w:rsid w:val="00866520"/>
    <w:rsid w:val="00866875"/>
    <w:rsid w:val="00867744"/>
    <w:rsid w:val="00870D20"/>
    <w:rsid w:val="00873C81"/>
    <w:rsid w:val="00874282"/>
    <w:rsid w:val="008750DC"/>
    <w:rsid w:val="00875E85"/>
    <w:rsid w:val="00877D67"/>
    <w:rsid w:val="008806F9"/>
    <w:rsid w:val="00881C22"/>
    <w:rsid w:val="00882440"/>
    <w:rsid w:val="00883C2B"/>
    <w:rsid w:val="00884DEA"/>
    <w:rsid w:val="00884FDD"/>
    <w:rsid w:val="0088535A"/>
    <w:rsid w:val="0088642B"/>
    <w:rsid w:val="00890217"/>
    <w:rsid w:val="00891306"/>
    <w:rsid w:val="00891A12"/>
    <w:rsid w:val="00891E9F"/>
    <w:rsid w:val="008930C5"/>
    <w:rsid w:val="00894F9E"/>
    <w:rsid w:val="00895DEC"/>
    <w:rsid w:val="0089642A"/>
    <w:rsid w:val="008A1056"/>
    <w:rsid w:val="008A15CC"/>
    <w:rsid w:val="008A17CD"/>
    <w:rsid w:val="008A276C"/>
    <w:rsid w:val="008A33E8"/>
    <w:rsid w:val="008A3A75"/>
    <w:rsid w:val="008A5D22"/>
    <w:rsid w:val="008B34B1"/>
    <w:rsid w:val="008B5F0A"/>
    <w:rsid w:val="008B7D35"/>
    <w:rsid w:val="008C20FB"/>
    <w:rsid w:val="008C2FA6"/>
    <w:rsid w:val="008C4B60"/>
    <w:rsid w:val="008C67FF"/>
    <w:rsid w:val="008C6A06"/>
    <w:rsid w:val="008D1E20"/>
    <w:rsid w:val="008D365E"/>
    <w:rsid w:val="008D3684"/>
    <w:rsid w:val="008D4209"/>
    <w:rsid w:val="008D43C4"/>
    <w:rsid w:val="008D4FF9"/>
    <w:rsid w:val="008E0D2B"/>
    <w:rsid w:val="008E38B6"/>
    <w:rsid w:val="008E4878"/>
    <w:rsid w:val="008E4948"/>
    <w:rsid w:val="008E5EFA"/>
    <w:rsid w:val="008E7808"/>
    <w:rsid w:val="008F0130"/>
    <w:rsid w:val="008F3643"/>
    <w:rsid w:val="008F5068"/>
    <w:rsid w:val="008F5864"/>
    <w:rsid w:val="008F6145"/>
    <w:rsid w:val="008F6381"/>
    <w:rsid w:val="00901295"/>
    <w:rsid w:val="00902DD7"/>
    <w:rsid w:val="009030D6"/>
    <w:rsid w:val="00903956"/>
    <w:rsid w:val="009044BA"/>
    <w:rsid w:val="0090591D"/>
    <w:rsid w:val="0090605F"/>
    <w:rsid w:val="00907AFA"/>
    <w:rsid w:val="00907D5B"/>
    <w:rsid w:val="00910B18"/>
    <w:rsid w:val="00911123"/>
    <w:rsid w:val="00911B64"/>
    <w:rsid w:val="00911E34"/>
    <w:rsid w:val="00912217"/>
    <w:rsid w:val="0091302B"/>
    <w:rsid w:val="009142EF"/>
    <w:rsid w:val="00914C42"/>
    <w:rsid w:val="0091573C"/>
    <w:rsid w:val="009176CA"/>
    <w:rsid w:val="009201BD"/>
    <w:rsid w:val="00920AAC"/>
    <w:rsid w:val="00921962"/>
    <w:rsid w:val="00921AA0"/>
    <w:rsid w:val="00921C84"/>
    <w:rsid w:val="00923679"/>
    <w:rsid w:val="00924CD4"/>
    <w:rsid w:val="009300F8"/>
    <w:rsid w:val="00932223"/>
    <w:rsid w:val="009325C8"/>
    <w:rsid w:val="009358BD"/>
    <w:rsid w:val="0093599B"/>
    <w:rsid w:val="00936A89"/>
    <w:rsid w:val="00941225"/>
    <w:rsid w:val="009442A4"/>
    <w:rsid w:val="00944DD4"/>
    <w:rsid w:val="00944EA7"/>
    <w:rsid w:val="00946448"/>
    <w:rsid w:val="009471E2"/>
    <w:rsid w:val="00947BBD"/>
    <w:rsid w:val="0095057F"/>
    <w:rsid w:val="00950DB4"/>
    <w:rsid w:val="00951478"/>
    <w:rsid w:val="009518BF"/>
    <w:rsid w:val="009518C5"/>
    <w:rsid w:val="0095257A"/>
    <w:rsid w:val="00952B08"/>
    <w:rsid w:val="00955291"/>
    <w:rsid w:val="0095661F"/>
    <w:rsid w:val="00956670"/>
    <w:rsid w:val="0096012D"/>
    <w:rsid w:val="00960DE9"/>
    <w:rsid w:val="009632F8"/>
    <w:rsid w:val="00963BD6"/>
    <w:rsid w:val="009658D2"/>
    <w:rsid w:val="00965CBD"/>
    <w:rsid w:val="0096610C"/>
    <w:rsid w:val="009661A8"/>
    <w:rsid w:val="00966733"/>
    <w:rsid w:val="00966B88"/>
    <w:rsid w:val="00971026"/>
    <w:rsid w:val="00971D29"/>
    <w:rsid w:val="0097238A"/>
    <w:rsid w:val="0097440E"/>
    <w:rsid w:val="00974A89"/>
    <w:rsid w:val="00974BB7"/>
    <w:rsid w:val="00975253"/>
    <w:rsid w:val="00976054"/>
    <w:rsid w:val="009762FA"/>
    <w:rsid w:val="0097730A"/>
    <w:rsid w:val="009775F9"/>
    <w:rsid w:val="009800D6"/>
    <w:rsid w:val="00982021"/>
    <w:rsid w:val="0098361E"/>
    <w:rsid w:val="00983E4C"/>
    <w:rsid w:val="00984B3C"/>
    <w:rsid w:val="0098692A"/>
    <w:rsid w:val="009870F9"/>
    <w:rsid w:val="009907B9"/>
    <w:rsid w:val="009907F3"/>
    <w:rsid w:val="00990A76"/>
    <w:rsid w:val="0099107E"/>
    <w:rsid w:val="00992D42"/>
    <w:rsid w:val="00994487"/>
    <w:rsid w:val="00994F1A"/>
    <w:rsid w:val="00995A55"/>
    <w:rsid w:val="009966AF"/>
    <w:rsid w:val="00997E27"/>
    <w:rsid w:val="009A0B78"/>
    <w:rsid w:val="009A0CC8"/>
    <w:rsid w:val="009A115A"/>
    <w:rsid w:val="009A14C4"/>
    <w:rsid w:val="009A1B8D"/>
    <w:rsid w:val="009A376B"/>
    <w:rsid w:val="009A41E2"/>
    <w:rsid w:val="009A4CBD"/>
    <w:rsid w:val="009B065B"/>
    <w:rsid w:val="009B4BB5"/>
    <w:rsid w:val="009B4CDD"/>
    <w:rsid w:val="009B506D"/>
    <w:rsid w:val="009B614C"/>
    <w:rsid w:val="009B68DC"/>
    <w:rsid w:val="009B6D39"/>
    <w:rsid w:val="009C0523"/>
    <w:rsid w:val="009C10D3"/>
    <w:rsid w:val="009C13BC"/>
    <w:rsid w:val="009C15F4"/>
    <w:rsid w:val="009C2458"/>
    <w:rsid w:val="009C37C5"/>
    <w:rsid w:val="009C5D6E"/>
    <w:rsid w:val="009C6590"/>
    <w:rsid w:val="009C694E"/>
    <w:rsid w:val="009C7A4E"/>
    <w:rsid w:val="009D48D6"/>
    <w:rsid w:val="009D622F"/>
    <w:rsid w:val="009D7018"/>
    <w:rsid w:val="009D759E"/>
    <w:rsid w:val="009E175A"/>
    <w:rsid w:val="009E1846"/>
    <w:rsid w:val="009E25D9"/>
    <w:rsid w:val="009E38DF"/>
    <w:rsid w:val="009E48ED"/>
    <w:rsid w:val="009E6273"/>
    <w:rsid w:val="009E7856"/>
    <w:rsid w:val="009E7F13"/>
    <w:rsid w:val="009F0E3C"/>
    <w:rsid w:val="009F1FE0"/>
    <w:rsid w:val="009F37CC"/>
    <w:rsid w:val="009F5151"/>
    <w:rsid w:val="009F539C"/>
    <w:rsid w:val="009F5535"/>
    <w:rsid w:val="009F793E"/>
    <w:rsid w:val="00A01FC0"/>
    <w:rsid w:val="00A02795"/>
    <w:rsid w:val="00A028CE"/>
    <w:rsid w:val="00A02C06"/>
    <w:rsid w:val="00A02C1F"/>
    <w:rsid w:val="00A04B30"/>
    <w:rsid w:val="00A06E26"/>
    <w:rsid w:val="00A07C13"/>
    <w:rsid w:val="00A105A5"/>
    <w:rsid w:val="00A1105B"/>
    <w:rsid w:val="00A11A10"/>
    <w:rsid w:val="00A127F0"/>
    <w:rsid w:val="00A1328C"/>
    <w:rsid w:val="00A13DE5"/>
    <w:rsid w:val="00A1438F"/>
    <w:rsid w:val="00A15867"/>
    <w:rsid w:val="00A20084"/>
    <w:rsid w:val="00A20853"/>
    <w:rsid w:val="00A210E0"/>
    <w:rsid w:val="00A210F2"/>
    <w:rsid w:val="00A22189"/>
    <w:rsid w:val="00A2249A"/>
    <w:rsid w:val="00A23603"/>
    <w:rsid w:val="00A23D65"/>
    <w:rsid w:val="00A25E4D"/>
    <w:rsid w:val="00A26847"/>
    <w:rsid w:val="00A278C8"/>
    <w:rsid w:val="00A27CA5"/>
    <w:rsid w:val="00A3113F"/>
    <w:rsid w:val="00A32449"/>
    <w:rsid w:val="00A33882"/>
    <w:rsid w:val="00A34179"/>
    <w:rsid w:val="00A35227"/>
    <w:rsid w:val="00A35DBF"/>
    <w:rsid w:val="00A35DD6"/>
    <w:rsid w:val="00A36B99"/>
    <w:rsid w:val="00A431AB"/>
    <w:rsid w:val="00A4405F"/>
    <w:rsid w:val="00A443BB"/>
    <w:rsid w:val="00A44CF0"/>
    <w:rsid w:val="00A46128"/>
    <w:rsid w:val="00A464BC"/>
    <w:rsid w:val="00A46F01"/>
    <w:rsid w:val="00A476B9"/>
    <w:rsid w:val="00A502B7"/>
    <w:rsid w:val="00A51217"/>
    <w:rsid w:val="00A518BE"/>
    <w:rsid w:val="00A51FB2"/>
    <w:rsid w:val="00A52190"/>
    <w:rsid w:val="00A54EB8"/>
    <w:rsid w:val="00A55A15"/>
    <w:rsid w:val="00A562B8"/>
    <w:rsid w:val="00A5667D"/>
    <w:rsid w:val="00A56C7E"/>
    <w:rsid w:val="00A578B0"/>
    <w:rsid w:val="00A61293"/>
    <w:rsid w:val="00A63DC0"/>
    <w:rsid w:val="00A64414"/>
    <w:rsid w:val="00A66E45"/>
    <w:rsid w:val="00A67C8D"/>
    <w:rsid w:val="00A67D63"/>
    <w:rsid w:val="00A70B18"/>
    <w:rsid w:val="00A70BC9"/>
    <w:rsid w:val="00A7286E"/>
    <w:rsid w:val="00A73BEB"/>
    <w:rsid w:val="00A74A9A"/>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E04"/>
    <w:rsid w:val="00A93766"/>
    <w:rsid w:val="00A93A07"/>
    <w:rsid w:val="00A960CD"/>
    <w:rsid w:val="00A96404"/>
    <w:rsid w:val="00A967F6"/>
    <w:rsid w:val="00A96BBC"/>
    <w:rsid w:val="00A96D09"/>
    <w:rsid w:val="00A97B9C"/>
    <w:rsid w:val="00A97FBB"/>
    <w:rsid w:val="00AA1C03"/>
    <w:rsid w:val="00AA21D1"/>
    <w:rsid w:val="00AA3D96"/>
    <w:rsid w:val="00AA5A40"/>
    <w:rsid w:val="00AA6A58"/>
    <w:rsid w:val="00AA765D"/>
    <w:rsid w:val="00AA77DF"/>
    <w:rsid w:val="00AA7A6B"/>
    <w:rsid w:val="00AB1C6B"/>
    <w:rsid w:val="00AB1F02"/>
    <w:rsid w:val="00AB2755"/>
    <w:rsid w:val="00AB31EB"/>
    <w:rsid w:val="00AB4233"/>
    <w:rsid w:val="00AB5764"/>
    <w:rsid w:val="00AB5FF0"/>
    <w:rsid w:val="00AB739F"/>
    <w:rsid w:val="00AB7E1C"/>
    <w:rsid w:val="00AC039B"/>
    <w:rsid w:val="00AC1EF0"/>
    <w:rsid w:val="00AC1FD7"/>
    <w:rsid w:val="00AC48DD"/>
    <w:rsid w:val="00AC49F5"/>
    <w:rsid w:val="00AC6D69"/>
    <w:rsid w:val="00AC7138"/>
    <w:rsid w:val="00AD067B"/>
    <w:rsid w:val="00AD06C3"/>
    <w:rsid w:val="00AD0BF3"/>
    <w:rsid w:val="00AD0F02"/>
    <w:rsid w:val="00AD157C"/>
    <w:rsid w:val="00AD3E2F"/>
    <w:rsid w:val="00AD4506"/>
    <w:rsid w:val="00AD50FC"/>
    <w:rsid w:val="00AD6F8E"/>
    <w:rsid w:val="00AD7698"/>
    <w:rsid w:val="00AE092B"/>
    <w:rsid w:val="00AE0E35"/>
    <w:rsid w:val="00AE29F1"/>
    <w:rsid w:val="00AE2A41"/>
    <w:rsid w:val="00AE2AF7"/>
    <w:rsid w:val="00AE2E89"/>
    <w:rsid w:val="00AE4592"/>
    <w:rsid w:val="00AE5892"/>
    <w:rsid w:val="00AE6420"/>
    <w:rsid w:val="00AE75AF"/>
    <w:rsid w:val="00AE7721"/>
    <w:rsid w:val="00AF0DFE"/>
    <w:rsid w:val="00AF3189"/>
    <w:rsid w:val="00AF3ACF"/>
    <w:rsid w:val="00AF3C37"/>
    <w:rsid w:val="00AF4065"/>
    <w:rsid w:val="00AF598F"/>
    <w:rsid w:val="00AF722F"/>
    <w:rsid w:val="00B004B2"/>
    <w:rsid w:val="00B011AE"/>
    <w:rsid w:val="00B01355"/>
    <w:rsid w:val="00B01D31"/>
    <w:rsid w:val="00B02E49"/>
    <w:rsid w:val="00B0412F"/>
    <w:rsid w:val="00B05488"/>
    <w:rsid w:val="00B0559A"/>
    <w:rsid w:val="00B063FB"/>
    <w:rsid w:val="00B06737"/>
    <w:rsid w:val="00B06D41"/>
    <w:rsid w:val="00B06F05"/>
    <w:rsid w:val="00B0792A"/>
    <w:rsid w:val="00B102E4"/>
    <w:rsid w:val="00B10FFC"/>
    <w:rsid w:val="00B1279E"/>
    <w:rsid w:val="00B13177"/>
    <w:rsid w:val="00B14AA9"/>
    <w:rsid w:val="00B14B92"/>
    <w:rsid w:val="00B17520"/>
    <w:rsid w:val="00B179CE"/>
    <w:rsid w:val="00B17EE3"/>
    <w:rsid w:val="00B20A1B"/>
    <w:rsid w:val="00B23F2E"/>
    <w:rsid w:val="00B25273"/>
    <w:rsid w:val="00B25340"/>
    <w:rsid w:val="00B26560"/>
    <w:rsid w:val="00B26E47"/>
    <w:rsid w:val="00B30207"/>
    <w:rsid w:val="00B327F4"/>
    <w:rsid w:val="00B35411"/>
    <w:rsid w:val="00B368B1"/>
    <w:rsid w:val="00B429F3"/>
    <w:rsid w:val="00B4494D"/>
    <w:rsid w:val="00B45581"/>
    <w:rsid w:val="00B467D6"/>
    <w:rsid w:val="00B50404"/>
    <w:rsid w:val="00B509FF"/>
    <w:rsid w:val="00B527AA"/>
    <w:rsid w:val="00B52F2A"/>
    <w:rsid w:val="00B544AF"/>
    <w:rsid w:val="00B563BD"/>
    <w:rsid w:val="00B5648E"/>
    <w:rsid w:val="00B56C3E"/>
    <w:rsid w:val="00B575DB"/>
    <w:rsid w:val="00B607CD"/>
    <w:rsid w:val="00B60BD0"/>
    <w:rsid w:val="00B61FBE"/>
    <w:rsid w:val="00B623CC"/>
    <w:rsid w:val="00B63B66"/>
    <w:rsid w:val="00B656E3"/>
    <w:rsid w:val="00B65EF3"/>
    <w:rsid w:val="00B66566"/>
    <w:rsid w:val="00B6682A"/>
    <w:rsid w:val="00B67932"/>
    <w:rsid w:val="00B71B86"/>
    <w:rsid w:val="00B74C8A"/>
    <w:rsid w:val="00B74D73"/>
    <w:rsid w:val="00B77869"/>
    <w:rsid w:val="00B8017D"/>
    <w:rsid w:val="00B81C57"/>
    <w:rsid w:val="00B81C6B"/>
    <w:rsid w:val="00B8318D"/>
    <w:rsid w:val="00B8390B"/>
    <w:rsid w:val="00B847DF"/>
    <w:rsid w:val="00B85A7B"/>
    <w:rsid w:val="00B85E9B"/>
    <w:rsid w:val="00B86DF6"/>
    <w:rsid w:val="00B91820"/>
    <w:rsid w:val="00B935C7"/>
    <w:rsid w:val="00B936BE"/>
    <w:rsid w:val="00B93B72"/>
    <w:rsid w:val="00B93FCC"/>
    <w:rsid w:val="00B94CE0"/>
    <w:rsid w:val="00B97B3B"/>
    <w:rsid w:val="00BA0C4F"/>
    <w:rsid w:val="00BA1A26"/>
    <w:rsid w:val="00BA2C86"/>
    <w:rsid w:val="00BA5762"/>
    <w:rsid w:val="00BA5B00"/>
    <w:rsid w:val="00BA5FA0"/>
    <w:rsid w:val="00BA703A"/>
    <w:rsid w:val="00BA762B"/>
    <w:rsid w:val="00BB04FC"/>
    <w:rsid w:val="00BB14D7"/>
    <w:rsid w:val="00BB1AD1"/>
    <w:rsid w:val="00BB2222"/>
    <w:rsid w:val="00BB22A5"/>
    <w:rsid w:val="00BB34F7"/>
    <w:rsid w:val="00BB4304"/>
    <w:rsid w:val="00BB6638"/>
    <w:rsid w:val="00BC0509"/>
    <w:rsid w:val="00BC06F7"/>
    <w:rsid w:val="00BC0982"/>
    <w:rsid w:val="00BC1A19"/>
    <w:rsid w:val="00BC2051"/>
    <w:rsid w:val="00BC2D8C"/>
    <w:rsid w:val="00BC3DAC"/>
    <w:rsid w:val="00BC4285"/>
    <w:rsid w:val="00BC4A88"/>
    <w:rsid w:val="00BC5316"/>
    <w:rsid w:val="00BC562F"/>
    <w:rsid w:val="00BC60E3"/>
    <w:rsid w:val="00BC6656"/>
    <w:rsid w:val="00BD0915"/>
    <w:rsid w:val="00BD0D44"/>
    <w:rsid w:val="00BD169B"/>
    <w:rsid w:val="00BD3400"/>
    <w:rsid w:val="00BD37D4"/>
    <w:rsid w:val="00BD597A"/>
    <w:rsid w:val="00BD5BAB"/>
    <w:rsid w:val="00BD6627"/>
    <w:rsid w:val="00BE0D82"/>
    <w:rsid w:val="00BE0FAE"/>
    <w:rsid w:val="00BE2DD0"/>
    <w:rsid w:val="00BE3EB1"/>
    <w:rsid w:val="00BE7B9D"/>
    <w:rsid w:val="00BF046E"/>
    <w:rsid w:val="00BF2ACB"/>
    <w:rsid w:val="00BF3607"/>
    <w:rsid w:val="00BF42DE"/>
    <w:rsid w:val="00C00136"/>
    <w:rsid w:val="00C00710"/>
    <w:rsid w:val="00C016F7"/>
    <w:rsid w:val="00C025FC"/>
    <w:rsid w:val="00C02AC1"/>
    <w:rsid w:val="00C0346D"/>
    <w:rsid w:val="00C0376C"/>
    <w:rsid w:val="00C04E3F"/>
    <w:rsid w:val="00C07157"/>
    <w:rsid w:val="00C078BA"/>
    <w:rsid w:val="00C07BD4"/>
    <w:rsid w:val="00C10776"/>
    <w:rsid w:val="00C10B36"/>
    <w:rsid w:val="00C143B0"/>
    <w:rsid w:val="00C16237"/>
    <w:rsid w:val="00C16942"/>
    <w:rsid w:val="00C16FEB"/>
    <w:rsid w:val="00C17462"/>
    <w:rsid w:val="00C20F46"/>
    <w:rsid w:val="00C218D0"/>
    <w:rsid w:val="00C225CF"/>
    <w:rsid w:val="00C22733"/>
    <w:rsid w:val="00C22CAD"/>
    <w:rsid w:val="00C23538"/>
    <w:rsid w:val="00C24CDB"/>
    <w:rsid w:val="00C256DF"/>
    <w:rsid w:val="00C27D76"/>
    <w:rsid w:val="00C31272"/>
    <w:rsid w:val="00C31DA0"/>
    <w:rsid w:val="00C32540"/>
    <w:rsid w:val="00C32B14"/>
    <w:rsid w:val="00C33ECB"/>
    <w:rsid w:val="00C342F4"/>
    <w:rsid w:val="00C34C10"/>
    <w:rsid w:val="00C3522D"/>
    <w:rsid w:val="00C40215"/>
    <w:rsid w:val="00C4083C"/>
    <w:rsid w:val="00C41374"/>
    <w:rsid w:val="00C42C22"/>
    <w:rsid w:val="00C43B0E"/>
    <w:rsid w:val="00C440DE"/>
    <w:rsid w:val="00C45529"/>
    <w:rsid w:val="00C45A59"/>
    <w:rsid w:val="00C46437"/>
    <w:rsid w:val="00C473B5"/>
    <w:rsid w:val="00C5000B"/>
    <w:rsid w:val="00C506BD"/>
    <w:rsid w:val="00C51276"/>
    <w:rsid w:val="00C51B76"/>
    <w:rsid w:val="00C52AFA"/>
    <w:rsid w:val="00C52CC1"/>
    <w:rsid w:val="00C531C2"/>
    <w:rsid w:val="00C54A3F"/>
    <w:rsid w:val="00C564B7"/>
    <w:rsid w:val="00C575DE"/>
    <w:rsid w:val="00C6067D"/>
    <w:rsid w:val="00C61206"/>
    <w:rsid w:val="00C61D0D"/>
    <w:rsid w:val="00C62406"/>
    <w:rsid w:val="00C6373C"/>
    <w:rsid w:val="00C640F0"/>
    <w:rsid w:val="00C64E12"/>
    <w:rsid w:val="00C65C70"/>
    <w:rsid w:val="00C664C4"/>
    <w:rsid w:val="00C669DD"/>
    <w:rsid w:val="00C66F66"/>
    <w:rsid w:val="00C67895"/>
    <w:rsid w:val="00C67B63"/>
    <w:rsid w:val="00C70291"/>
    <w:rsid w:val="00C7131A"/>
    <w:rsid w:val="00C71BD0"/>
    <w:rsid w:val="00C71F32"/>
    <w:rsid w:val="00C72191"/>
    <w:rsid w:val="00C7380A"/>
    <w:rsid w:val="00C75C73"/>
    <w:rsid w:val="00C76775"/>
    <w:rsid w:val="00C803F4"/>
    <w:rsid w:val="00C808F0"/>
    <w:rsid w:val="00C80982"/>
    <w:rsid w:val="00C81A03"/>
    <w:rsid w:val="00C822EC"/>
    <w:rsid w:val="00C83CEE"/>
    <w:rsid w:val="00C84ECF"/>
    <w:rsid w:val="00C85442"/>
    <w:rsid w:val="00C85E45"/>
    <w:rsid w:val="00C87299"/>
    <w:rsid w:val="00C8794F"/>
    <w:rsid w:val="00C9026B"/>
    <w:rsid w:val="00C911E9"/>
    <w:rsid w:val="00C932A8"/>
    <w:rsid w:val="00C934F2"/>
    <w:rsid w:val="00C93916"/>
    <w:rsid w:val="00C96DDF"/>
    <w:rsid w:val="00C96EED"/>
    <w:rsid w:val="00CA376B"/>
    <w:rsid w:val="00CA4862"/>
    <w:rsid w:val="00CA48C6"/>
    <w:rsid w:val="00CA4F3A"/>
    <w:rsid w:val="00CA5492"/>
    <w:rsid w:val="00CA5499"/>
    <w:rsid w:val="00CA5A27"/>
    <w:rsid w:val="00CA5E5F"/>
    <w:rsid w:val="00CA678F"/>
    <w:rsid w:val="00CA74D3"/>
    <w:rsid w:val="00CB02A2"/>
    <w:rsid w:val="00CB1058"/>
    <w:rsid w:val="00CB155B"/>
    <w:rsid w:val="00CB2495"/>
    <w:rsid w:val="00CB25A5"/>
    <w:rsid w:val="00CB2BF1"/>
    <w:rsid w:val="00CB360F"/>
    <w:rsid w:val="00CB4393"/>
    <w:rsid w:val="00CC10F5"/>
    <w:rsid w:val="00CC1B45"/>
    <w:rsid w:val="00CC246E"/>
    <w:rsid w:val="00CC298A"/>
    <w:rsid w:val="00CC4B6D"/>
    <w:rsid w:val="00CC626E"/>
    <w:rsid w:val="00CC6C93"/>
    <w:rsid w:val="00CD0071"/>
    <w:rsid w:val="00CD07CE"/>
    <w:rsid w:val="00CD1161"/>
    <w:rsid w:val="00CD3174"/>
    <w:rsid w:val="00CD3B58"/>
    <w:rsid w:val="00CD41DF"/>
    <w:rsid w:val="00CD5061"/>
    <w:rsid w:val="00CD5D9D"/>
    <w:rsid w:val="00CD657C"/>
    <w:rsid w:val="00CD7669"/>
    <w:rsid w:val="00CD7F87"/>
    <w:rsid w:val="00CE2699"/>
    <w:rsid w:val="00CE34B4"/>
    <w:rsid w:val="00CE5073"/>
    <w:rsid w:val="00CE5EEE"/>
    <w:rsid w:val="00CE65E0"/>
    <w:rsid w:val="00CE7063"/>
    <w:rsid w:val="00CF059D"/>
    <w:rsid w:val="00CF0619"/>
    <w:rsid w:val="00CF0758"/>
    <w:rsid w:val="00CF0E33"/>
    <w:rsid w:val="00CF0E9E"/>
    <w:rsid w:val="00CF2770"/>
    <w:rsid w:val="00CF3F50"/>
    <w:rsid w:val="00CF5D40"/>
    <w:rsid w:val="00CF5DC4"/>
    <w:rsid w:val="00CF6381"/>
    <w:rsid w:val="00D0063D"/>
    <w:rsid w:val="00D011E9"/>
    <w:rsid w:val="00D030C0"/>
    <w:rsid w:val="00D03E55"/>
    <w:rsid w:val="00D040DB"/>
    <w:rsid w:val="00D0686D"/>
    <w:rsid w:val="00D0743C"/>
    <w:rsid w:val="00D07A39"/>
    <w:rsid w:val="00D07E09"/>
    <w:rsid w:val="00D127F3"/>
    <w:rsid w:val="00D13A4E"/>
    <w:rsid w:val="00D13A5C"/>
    <w:rsid w:val="00D14C2B"/>
    <w:rsid w:val="00D15D5A"/>
    <w:rsid w:val="00D15E2E"/>
    <w:rsid w:val="00D16B4C"/>
    <w:rsid w:val="00D17D9C"/>
    <w:rsid w:val="00D200F7"/>
    <w:rsid w:val="00D21721"/>
    <w:rsid w:val="00D21D02"/>
    <w:rsid w:val="00D23434"/>
    <w:rsid w:val="00D23C83"/>
    <w:rsid w:val="00D2533C"/>
    <w:rsid w:val="00D256D9"/>
    <w:rsid w:val="00D25802"/>
    <w:rsid w:val="00D25C80"/>
    <w:rsid w:val="00D26520"/>
    <w:rsid w:val="00D26AE6"/>
    <w:rsid w:val="00D312D5"/>
    <w:rsid w:val="00D332C0"/>
    <w:rsid w:val="00D33576"/>
    <w:rsid w:val="00D3372A"/>
    <w:rsid w:val="00D33E74"/>
    <w:rsid w:val="00D340E5"/>
    <w:rsid w:val="00D344CA"/>
    <w:rsid w:val="00D34778"/>
    <w:rsid w:val="00D348BE"/>
    <w:rsid w:val="00D34A60"/>
    <w:rsid w:val="00D359EF"/>
    <w:rsid w:val="00D35C6B"/>
    <w:rsid w:val="00D3758B"/>
    <w:rsid w:val="00D41328"/>
    <w:rsid w:val="00D43860"/>
    <w:rsid w:val="00D445AF"/>
    <w:rsid w:val="00D44700"/>
    <w:rsid w:val="00D46EE8"/>
    <w:rsid w:val="00D47145"/>
    <w:rsid w:val="00D50502"/>
    <w:rsid w:val="00D50A4E"/>
    <w:rsid w:val="00D50A96"/>
    <w:rsid w:val="00D51FD6"/>
    <w:rsid w:val="00D52FCA"/>
    <w:rsid w:val="00D53711"/>
    <w:rsid w:val="00D54EE5"/>
    <w:rsid w:val="00D55C71"/>
    <w:rsid w:val="00D5712C"/>
    <w:rsid w:val="00D60005"/>
    <w:rsid w:val="00D604B8"/>
    <w:rsid w:val="00D62DBC"/>
    <w:rsid w:val="00D634D8"/>
    <w:rsid w:val="00D63F0C"/>
    <w:rsid w:val="00D63FB3"/>
    <w:rsid w:val="00D65274"/>
    <w:rsid w:val="00D65900"/>
    <w:rsid w:val="00D66D13"/>
    <w:rsid w:val="00D6756F"/>
    <w:rsid w:val="00D678D7"/>
    <w:rsid w:val="00D67D67"/>
    <w:rsid w:val="00D70971"/>
    <w:rsid w:val="00D70FC3"/>
    <w:rsid w:val="00D72012"/>
    <w:rsid w:val="00D722B9"/>
    <w:rsid w:val="00D730D7"/>
    <w:rsid w:val="00D7416D"/>
    <w:rsid w:val="00D749AA"/>
    <w:rsid w:val="00D74C6E"/>
    <w:rsid w:val="00D751EB"/>
    <w:rsid w:val="00D75474"/>
    <w:rsid w:val="00D7551D"/>
    <w:rsid w:val="00D75E8E"/>
    <w:rsid w:val="00D800C8"/>
    <w:rsid w:val="00D807B0"/>
    <w:rsid w:val="00D8231E"/>
    <w:rsid w:val="00D83AA1"/>
    <w:rsid w:val="00D83AD5"/>
    <w:rsid w:val="00D841B0"/>
    <w:rsid w:val="00D841DD"/>
    <w:rsid w:val="00D842A0"/>
    <w:rsid w:val="00D913B1"/>
    <w:rsid w:val="00D91864"/>
    <w:rsid w:val="00D92E87"/>
    <w:rsid w:val="00D93910"/>
    <w:rsid w:val="00D944BC"/>
    <w:rsid w:val="00D95A52"/>
    <w:rsid w:val="00D9606D"/>
    <w:rsid w:val="00D967ED"/>
    <w:rsid w:val="00D97E6C"/>
    <w:rsid w:val="00D97F75"/>
    <w:rsid w:val="00DA14F2"/>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EFD"/>
    <w:rsid w:val="00DB312A"/>
    <w:rsid w:val="00DB33D9"/>
    <w:rsid w:val="00DB39ED"/>
    <w:rsid w:val="00DB3A63"/>
    <w:rsid w:val="00DB4162"/>
    <w:rsid w:val="00DB53B6"/>
    <w:rsid w:val="00DB65B2"/>
    <w:rsid w:val="00DB6ABC"/>
    <w:rsid w:val="00DB7C29"/>
    <w:rsid w:val="00DC17CE"/>
    <w:rsid w:val="00DC1D51"/>
    <w:rsid w:val="00DC39D5"/>
    <w:rsid w:val="00DC4A9B"/>
    <w:rsid w:val="00DC7954"/>
    <w:rsid w:val="00DD0C05"/>
    <w:rsid w:val="00DD1374"/>
    <w:rsid w:val="00DD1994"/>
    <w:rsid w:val="00DD223D"/>
    <w:rsid w:val="00DD4ED0"/>
    <w:rsid w:val="00DD5CB1"/>
    <w:rsid w:val="00DD69A1"/>
    <w:rsid w:val="00DD753E"/>
    <w:rsid w:val="00DE03E2"/>
    <w:rsid w:val="00DE174E"/>
    <w:rsid w:val="00DE40E9"/>
    <w:rsid w:val="00DE4576"/>
    <w:rsid w:val="00DE4918"/>
    <w:rsid w:val="00DE4C1B"/>
    <w:rsid w:val="00DE549E"/>
    <w:rsid w:val="00DF041E"/>
    <w:rsid w:val="00DF23BD"/>
    <w:rsid w:val="00DF411F"/>
    <w:rsid w:val="00DF5B76"/>
    <w:rsid w:val="00DF5FC2"/>
    <w:rsid w:val="00E00AC6"/>
    <w:rsid w:val="00E01D7A"/>
    <w:rsid w:val="00E02633"/>
    <w:rsid w:val="00E02904"/>
    <w:rsid w:val="00E02B57"/>
    <w:rsid w:val="00E03064"/>
    <w:rsid w:val="00E03994"/>
    <w:rsid w:val="00E04E1B"/>
    <w:rsid w:val="00E05698"/>
    <w:rsid w:val="00E061F8"/>
    <w:rsid w:val="00E06484"/>
    <w:rsid w:val="00E0658F"/>
    <w:rsid w:val="00E06FB8"/>
    <w:rsid w:val="00E07D13"/>
    <w:rsid w:val="00E1396E"/>
    <w:rsid w:val="00E13AC3"/>
    <w:rsid w:val="00E15DD5"/>
    <w:rsid w:val="00E1631D"/>
    <w:rsid w:val="00E20263"/>
    <w:rsid w:val="00E202F2"/>
    <w:rsid w:val="00E219B3"/>
    <w:rsid w:val="00E231B0"/>
    <w:rsid w:val="00E24381"/>
    <w:rsid w:val="00E2448A"/>
    <w:rsid w:val="00E24C7F"/>
    <w:rsid w:val="00E24F29"/>
    <w:rsid w:val="00E3056D"/>
    <w:rsid w:val="00E3562F"/>
    <w:rsid w:val="00E371CE"/>
    <w:rsid w:val="00E400D0"/>
    <w:rsid w:val="00E40822"/>
    <w:rsid w:val="00E418AD"/>
    <w:rsid w:val="00E4205E"/>
    <w:rsid w:val="00E42521"/>
    <w:rsid w:val="00E43F1D"/>
    <w:rsid w:val="00E45980"/>
    <w:rsid w:val="00E4649D"/>
    <w:rsid w:val="00E4797A"/>
    <w:rsid w:val="00E50C61"/>
    <w:rsid w:val="00E510C1"/>
    <w:rsid w:val="00E51FDF"/>
    <w:rsid w:val="00E52284"/>
    <w:rsid w:val="00E52931"/>
    <w:rsid w:val="00E52E23"/>
    <w:rsid w:val="00E5313B"/>
    <w:rsid w:val="00E568F7"/>
    <w:rsid w:val="00E56C55"/>
    <w:rsid w:val="00E6072C"/>
    <w:rsid w:val="00E61521"/>
    <w:rsid w:val="00E62356"/>
    <w:rsid w:val="00E655A5"/>
    <w:rsid w:val="00E65F43"/>
    <w:rsid w:val="00E668A7"/>
    <w:rsid w:val="00E66B54"/>
    <w:rsid w:val="00E67674"/>
    <w:rsid w:val="00E6775E"/>
    <w:rsid w:val="00E70ED6"/>
    <w:rsid w:val="00E73C52"/>
    <w:rsid w:val="00E765BB"/>
    <w:rsid w:val="00E8234E"/>
    <w:rsid w:val="00E82EAE"/>
    <w:rsid w:val="00E87D73"/>
    <w:rsid w:val="00E909FE"/>
    <w:rsid w:val="00E91208"/>
    <w:rsid w:val="00E91706"/>
    <w:rsid w:val="00E91BB4"/>
    <w:rsid w:val="00E92126"/>
    <w:rsid w:val="00E92383"/>
    <w:rsid w:val="00E9293E"/>
    <w:rsid w:val="00E93BFD"/>
    <w:rsid w:val="00E953A1"/>
    <w:rsid w:val="00E95796"/>
    <w:rsid w:val="00E95DA3"/>
    <w:rsid w:val="00E96EB6"/>
    <w:rsid w:val="00EA0886"/>
    <w:rsid w:val="00EA135A"/>
    <w:rsid w:val="00EA3417"/>
    <w:rsid w:val="00EA4618"/>
    <w:rsid w:val="00EA47B5"/>
    <w:rsid w:val="00EA4FBB"/>
    <w:rsid w:val="00EA5ECC"/>
    <w:rsid w:val="00EA7FCC"/>
    <w:rsid w:val="00EB07AA"/>
    <w:rsid w:val="00EB09CF"/>
    <w:rsid w:val="00EB3339"/>
    <w:rsid w:val="00EB462A"/>
    <w:rsid w:val="00EB4AC6"/>
    <w:rsid w:val="00EB53AD"/>
    <w:rsid w:val="00EB55D6"/>
    <w:rsid w:val="00EB616A"/>
    <w:rsid w:val="00EB73CE"/>
    <w:rsid w:val="00EB7B1C"/>
    <w:rsid w:val="00EB7F1A"/>
    <w:rsid w:val="00EC03E4"/>
    <w:rsid w:val="00EC0E34"/>
    <w:rsid w:val="00EC2E6B"/>
    <w:rsid w:val="00EC4239"/>
    <w:rsid w:val="00EC4AA0"/>
    <w:rsid w:val="00EC4B01"/>
    <w:rsid w:val="00EC4BE1"/>
    <w:rsid w:val="00EC4F4B"/>
    <w:rsid w:val="00EC61E8"/>
    <w:rsid w:val="00EC71B0"/>
    <w:rsid w:val="00EC7D30"/>
    <w:rsid w:val="00ED0724"/>
    <w:rsid w:val="00ED11D1"/>
    <w:rsid w:val="00ED17B3"/>
    <w:rsid w:val="00ED3853"/>
    <w:rsid w:val="00ED4298"/>
    <w:rsid w:val="00ED5507"/>
    <w:rsid w:val="00ED5A78"/>
    <w:rsid w:val="00ED705E"/>
    <w:rsid w:val="00EE09D0"/>
    <w:rsid w:val="00EE0F5B"/>
    <w:rsid w:val="00EE23FA"/>
    <w:rsid w:val="00EE34F4"/>
    <w:rsid w:val="00EE36A9"/>
    <w:rsid w:val="00EE36CA"/>
    <w:rsid w:val="00EE36EF"/>
    <w:rsid w:val="00EE44AD"/>
    <w:rsid w:val="00EE4971"/>
    <w:rsid w:val="00EE7D94"/>
    <w:rsid w:val="00EE7F0B"/>
    <w:rsid w:val="00EF0422"/>
    <w:rsid w:val="00EF2396"/>
    <w:rsid w:val="00EF2D74"/>
    <w:rsid w:val="00EF3830"/>
    <w:rsid w:val="00EF51F1"/>
    <w:rsid w:val="00EF5E75"/>
    <w:rsid w:val="00EF5FFF"/>
    <w:rsid w:val="00EF603B"/>
    <w:rsid w:val="00EF6A64"/>
    <w:rsid w:val="00EF739E"/>
    <w:rsid w:val="00EF7E63"/>
    <w:rsid w:val="00F0045B"/>
    <w:rsid w:val="00F00981"/>
    <w:rsid w:val="00F00E69"/>
    <w:rsid w:val="00F02E9F"/>
    <w:rsid w:val="00F03374"/>
    <w:rsid w:val="00F03733"/>
    <w:rsid w:val="00F03F02"/>
    <w:rsid w:val="00F0418F"/>
    <w:rsid w:val="00F04A1E"/>
    <w:rsid w:val="00F051F5"/>
    <w:rsid w:val="00F05F70"/>
    <w:rsid w:val="00F06021"/>
    <w:rsid w:val="00F07D34"/>
    <w:rsid w:val="00F1181B"/>
    <w:rsid w:val="00F11BDB"/>
    <w:rsid w:val="00F11EB5"/>
    <w:rsid w:val="00F1248C"/>
    <w:rsid w:val="00F16A6F"/>
    <w:rsid w:val="00F17233"/>
    <w:rsid w:val="00F21126"/>
    <w:rsid w:val="00F21422"/>
    <w:rsid w:val="00F21C42"/>
    <w:rsid w:val="00F220FC"/>
    <w:rsid w:val="00F223F9"/>
    <w:rsid w:val="00F22746"/>
    <w:rsid w:val="00F22A58"/>
    <w:rsid w:val="00F24362"/>
    <w:rsid w:val="00F25284"/>
    <w:rsid w:val="00F2786E"/>
    <w:rsid w:val="00F312C2"/>
    <w:rsid w:val="00F32BDD"/>
    <w:rsid w:val="00F330E5"/>
    <w:rsid w:val="00F335BB"/>
    <w:rsid w:val="00F348B3"/>
    <w:rsid w:val="00F35F2D"/>
    <w:rsid w:val="00F3617E"/>
    <w:rsid w:val="00F367FB"/>
    <w:rsid w:val="00F4006B"/>
    <w:rsid w:val="00F4016C"/>
    <w:rsid w:val="00F40FEC"/>
    <w:rsid w:val="00F42775"/>
    <w:rsid w:val="00F43A4C"/>
    <w:rsid w:val="00F44E26"/>
    <w:rsid w:val="00F46FA5"/>
    <w:rsid w:val="00F47A45"/>
    <w:rsid w:val="00F501C9"/>
    <w:rsid w:val="00F508BB"/>
    <w:rsid w:val="00F5145D"/>
    <w:rsid w:val="00F52F1D"/>
    <w:rsid w:val="00F53C5A"/>
    <w:rsid w:val="00F55003"/>
    <w:rsid w:val="00F5505A"/>
    <w:rsid w:val="00F55AD6"/>
    <w:rsid w:val="00F55D33"/>
    <w:rsid w:val="00F562E6"/>
    <w:rsid w:val="00F603D7"/>
    <w:rsid w:val="00F61416"/>
    <w:rsid w:val="00F617FF"/>
    <w:rsid w:val="00F61ED7"/>
    <w:rsid w:val="00F62117"/>
    <w:rsid w:val="00F635D2"/>
    <w:rsid w:val="00F64DA5"/>
    <w:rsid w:val="00F64DEB"/>
    <w:rsid w:val="00F65034"/>
    <w:rsid w:val="00F6575E"/>
    <w:rsid w:val="00F67225"/>
    <w:rsid w:val="00F6724B"/>
    <w:rsid w:val="00F673DF"/>
    <w:rsid w:val="00F673E2"/>
    <w:rsid w:val="00F67E2C"/>
    <w:rsid w:val="00F67EA7"/>
    <w:rsid w:val="00F70DCE"/>
    <w:rsid w:val="00F70E3B"/>
    <w:rsid w:val="00F723F5"/>
    <w:rsid w:val="00F743CA"/>
    <w:rsid w:val="00F743FD"/>
    <w:rsid w:val="00F76B4F"/>
    <w:rsid w:val="00F76C83"/>
    <w:rsid w:val="00F77A77"/>
    <w:rsid w:val="00F80224"/>
    <w:rsid w:val="00F80C2B"/>
    <w:rsid w:val="00F81A6C"/>
    <w:rsid w:val="00F833EA"/>
    <w:rsid w:val="00F83B76"/>
    <w:rsid w:val="00F83C02"/>
    <w:rsid w:val="00F84ACA"/>
    <w:rsid w:val="00F84CDB"/>
    <w:rsid w:val="00F85360"/>
    <w:rsid w:val="00F867B6"/>
    <w:rsid w:val="00F92CC2"/>
    <w:rsid w:val="00F93EC4"/>
    <w:rsid w:val="00F95BE8"/>
    <w:rsid w:val="00FA1536"/>
    <w:rsid w:val="00FA21F6"/>
    <w:rsid w:val="00FA2C51"/>
    <w:rsid w:val="00FA343E"/>
    <w:rsid w:val="00FA4084"/>
    <w:rsid w:val="00FA4E69"/>
    <w:rsid w:val="00FA51C1"/>
    <w:rsid w:val="00FA6895"/>
    <w:rsid w:val="00FA6A10"/>
    <w:rsid w:val="00FA72E5"/>
    <w:rsid w:val="00FB0830"/>
    <w:rsid w:val="00FB1E03"/>
    <w:rsid w:val="00FB49D6"/>
    <w:rsid w:val="00FB4D3D"/>
    <w:rsid w:val="00FB54B9"/>
    <w:rsid w:val="00FB72AE"/>
    <w:rsid w:val="00FC0C80"/>
    <w:rsid w:val="00FC1624"/>
    <w:rsid w:val="00FC1F47"/>
    <w:rsid w:val="00FC28E0"/>
    <w:rsid w:val="00FC31AE"/>
    <w:rsid w:val="00FC31DD"/>
    <w:rsid w:val="00FC3EB8"/>
    <w:rsid w:val="00FC3F32"/>
    <w:rsid w:val="00FC434B"/>
    <w:rsid w:val="00FC5395"/>
    <w:rsid w:val="00FC6C6F"/>
    <w:rsid w:val="00FC7432"/>
    <w:rsid w:val="00FD033B"/>
    <w:rsid w:val="00FD10C9"/>
    <w:rsid w:val="00FD2407"/>
    <w:rsid w:val="00FD2CFB"/>
    <w:rsid w:val="00FD595A"/>
    <w:rsid w:val="00FD5B74"/>
    <w:rsid w:val="00FD62F6"/>
    <w:rsid w:val="00FD671C"/>
    <w:rsid w:val="00FD7516"/>
    <w:rsid w:val="00FD778F"/>
    <w:rsid w:val="00FE05FE"/>
    <w:rsid w:val="00FE0849"/>
    <w:rsid w:val="00FE152B"/>
    <w:rsid w:val="00FE41C0"/>
    <w:rsid w:val="00FE4C61"/>
    <w:rsid w:val="00FE4EF7"/>
    <w:rsid w:val="00FE5A9F"/>
    <w:rsid w:val="00FE5CAB"/>
    <w:rsid w:val="00FF02B5"/>
    <w:rsid w:val="00FF0C17"/>
    <w:rsid w:val="00FF0CA9"/>
    <w:rsid w:val="00FF2633"/>
    <w:rsid w:val="00FF2A61"/>
    <w:rsid w:val="00FF2C0A"/>
    <w:rsid w:val="00FF5AE8"/>
    <w:rsid w:val="07AA96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 w:type="character" w:styleId="Strong">
    <w:name w:val="Strong"/>
    <w:basedOn w:val="DefaultParagraphFont"/>
    <w:uiPriority w:val="22"/>
    <w:qFormat/>
    <w:rsid w:val="005B56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C829A061-9636-49B2-AAF9-1BD16064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1137</TotalTime>
  <Pages>5</Pages>
  <Words>1449</Words>
  <Characters>7322</Characters>
  <Application>Microsoft Office Word</Application>
  <DocSecurity>0</DocSecurity>
  <Lines>244</Lines>
  <Paragraphs>208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 Qualcomm</cp:lastModifiedBy>
  <cp:revision>625</cp:revision>
  <dcterms:created xsi:type="dcterms:W3CDTF">2025-08-15T07:36:00Z</dcterms:created>
  <dcterms:modified xsi:type="dcterms:W3CDTF">2025-11-07T16:51:00Z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ies>
</file>